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E712D8" w14:textId="425F0C0B" w:rsidR="004A099E" w:rsidRPr="002A5522" w:rsidRDefault="004A099E" w:rsidP="00742917">
      <w:pPr>
        <w:spacing w:line="300" w:lineRule="auto"/>
        <w:jc w:val="center"/>
        <w:rPr>
          <w:rFonts w:ascii="Arial" w:hAnsi="Arial" w:cs="Arial"/>
          <w:b/>
          <w:bCs/>
          <w:sz w:val="24"/>
          <w:szCs w:val="24"/>
          <w:lang w:val="fr-FR"/>
        </w:rPr>
      </w:pPr>
      <w:r w:rsidRPr="002A5522">
        <w:rPr>
          <w:rFonts w:ascii="Arial" w:hAnsi="Arial" w:cs="Arial"/>
          <w:b/>
          <w:bCs/>
          <w:sz w:val="24"/>
          <w:szCs w:val="24"/>
          <w:lang w:val="fr-FR"/>
        </w:rPr>
        <w:t>10 ans de ceraMotion</w:t>
      </w:r>
      <w:r w:rsidRPr="002A5522">
        <w:rPr>
          <w:rFonts w:ascii="Arial" w:hAnsi="Arial" w:cs="Arial"/>
          <w:b/>
          <w:bCs/>
          <w:sz w:val="24"/>
          <w:szCs w:val="24"/>
          <w:vertAlign w:val="superscript"/>
          <w:lang w:val="fr-FR"/>
        </w:rPr>
        <w:t>®</w:t>
      </w:r>
      <w:r w:rsidRPr="002A5522">
        <w:rPr>
          <w:rFonts w:ascii="Arial" w:hAnsi="Arial" w:cs="Arial"/>
          <w:b/>
          <w:bCs/>
          <w:sz w:val="24"/>
          <w:szCs w:val="24"/>
          <w:lang w:val="fr-FR"/>
        </w:rPr>
        <w:t xml:space="preserve"> One Touch de Dentaurum </w:t>
      </w:r>
      <w:r w:rsidR="00742917">
        <w:rPr>
          <w:rFonts w:ascii="Arial" w:hAnsi="Arial" w:cs="Arial"/>
          <w:b/>
          <w:bCs/>
          <w:sz w:val="24"/>
          <w:szCs w:val="24"/>
          <w:lang w:val="fr-FR"/>
        </w:rPr>
        <w:t>–</w:t>
      </w:r>
      <w:r w:rsidRPr="002A5522">
        <w:rPr>
          <w:lang w:val="fr-FR"/>
        </w:rPr>
        <w:br/>
      </w:r>
      <w:r w:rsidRPr="002A5522">
        <w:rPr>
          <w:rFonts w:ascii="Arial" w:hAnsi="Arial" w:cs="Arial"/>
          <w:b/>
          <w:bCs/>
          <w:sz w:val="24"/>
          <w:szCs w:val="24"/>
          <w:lang w:val="fr-FR"/>
        </w:rPr>
        <w:t>l</w:t>
      </w:r>
      <w:r w:rsidRPr="002A5522">
        <w:rPr>
          <w:lang w:val="fr-FR"/>
        </w:rPr>
        <w:t>’</w:t>
      </w:r>
      <w:r w:rsidRPr="002A5522">
        <w:rPr>
          <w:rFonts w:ascii="Arial" w:hAnsi="Arial" w:cs="Arial"/>
          <w:b/>
          <w:bCs/>
          <w:sz w:val="24"/>
          <w:szCs w:val="24"/>
          <w:lang w:val="fr-FR"/>
        </w:rPr>
        <w:t>histoire d</w:t>
      </w:r>
      <w:r w:rsidRPr="002A5522">
        <w:rPr>
          <w:lang w:val="fr-FR"/>
        </w:rPr>
        <w:t>’</w:t>
      </w:r>
      <w:r w:rsidRPr="002A5522">
        <w:rPr>
          <w:rFonts w:ascii="Arial" w:hAnsi="Arial" w:cs="Arial"/>
          <w:b/>
          <w:bCs/>
          <w:sz w:val="24"/>
          <w:szCs w:val="24"/>
          <w:lang w:val="fr-FR"/>
        </w:rPr>
        <w:t>un succès sous forme de pâte</w:t>
      </w:r>
    </w:p>
    <w:p w14:paraId="21E443CD" w14:textId="0CCCD3D9" w:rsidR="004A099E" w:rsidRPr="002A5522" w:rsidRDefault="004A099E" w:rsidP="00742917">
      <w:pPr>
        <w:spacing w:line="300" w:lineRule="auto"/>
        <w:jc w:val="both"/>
        <w:rPr>
          <w:rFonts w:ascii="Arial" w:hAnsi="Arial" w:cs="Arial"/>
          <w:b/>
          <w:bCs/>
          <w:lang w:val="fr-FR"/>
        </w:rPr>
      </w:pPr>
      <w:r w:rsidRPr="002A5522">
        <w:rPr>
          <w:rFonts w:ascii="Arial" w:hAnsi="Arial" w:cs="Arial"/>
          <w:b/>
          <w:bCs/>
          <w:lang w:val="fr-FR"/>
        </w:rPr>
        <w:t>Dentaurum est l’une des rares entreprises au monde à disposer d’une expertise particulière en matière de développement et de fabrication de céramiques dentaires. Avec plus de 30 ans d’expérience dans le domaine des poudres et des pâtes vitrocéramiques, l’entreprise a mis au point des technologies d’avant-garde – et poursuit ses recherches sur de nouveaux matériaux. Les céramiques cosmétiques en pâte ceraMotion</w:t>
      </w:r>
      <w:r w:rsidRPr="002A5522">
        <w:rPr>
          <w:rFonts w:ascii="Arial" w:hAnsi="Arial" w:cs="Arial"/>
          <w:b/>
          <w:bCs/>
          <w:vertAlign w:val="superscript"/>
          <w:lang w:val="fr-FR"/>
        </w:rPr>
        <w:t>®</w:t>
      </w:r>
      <w:r w:rsidRPr="002A5522">
        <w:rPr>
          <w:rFonts w:ascii="Arial" w:hAnsi="Arial" w:cs="Arial"/>
          <w:b/>
          <w:bCs/>
          <w:lang w:val="fr-FR"/>
        </w:rPr>
        <w:t xml:space="preserve"> One Touch font partie des derniers développements. En 2026, année du 140</w:t>
      </w:r>
      <w:r w:rsidRPr="002A5522">
        <w:rPr>
          <w:rFonts w:ascii="Arial" w:hAnsi="Arial" w:cs="Arial"/>
          <w:b/>
          <w:bCs/>
          <w:vertAlign w:val="superscript"/>
          <w:lang w:val="fr-FR"/>
        </w:rPr>
        <w:t>e</w:t>
      </w:r>
      <w:r w:rsidRPr="002A5522">
        <w:rPr>
          <w:rFonts w:ascii="Arial" w:hAnsi="Arial" w:cs="Arial"/>
          <w:b/>
          <w:bCs/>
          <w:lang w:val="fr-FR"/>
        </w:rPr>
        <w:t xml:space="preserve"> anniversaire de Dentaurum, la gamme de produits fête ses 10 ans !</w:t>
      </w:r>
    </w:p>
    <w:p w14:paraId="1061F529" w14:textId="188E8933" w:rsidR="004A099E" w:rsidRPr="002A5522" w:rsidRDefault="004A099E" w:rsidP="00742917">
      <w:pPr>
        <w:spacing w:line="300" w:lineRule="auto"/>
        <w:jc w:val="both"/>
        <w:rPr>
          <w:rFonts w:ascii="Arial" w:hAnsi="Arial" w:cs="Arial"/>
          <w:lang w:val="fr-FR"/>
        </w:rPr>
      </w:pPr>
      <w:r w:rsidRPr="002A5522">
        <w:rPr>
          <w:rFonts w:ascii="Arial" w:hAnsi="Arial" w:cs="Arial"/>
          <w:lang w:val="fr-FR"/>
        </w:rPr>
        <w:t>En 2016, Dentaurum a été la première entreprise au monde à développer la céramique cosmétique en pâte – les pâtes céramiques 2D et 3D ceraMotion</w:t>
      </w:r>
      <w:r w:rsidRPr="002A5522">
        <w:rPr>
          <w:rFonts w:ascii="Arial" w:hAnsi="Arial" w:cs="Arial"/>
          <w:vertAlign w:val="superscript"/>
          <w:lang w:val="fr-FR"/>
        </w:rPr>
        <w:t>®</w:t>
      </w:r>
      <w:r w:rsidRPr="002A5522">
        <w:rPr>
          <w:rFonts w:ascii="Arial" w:hAnsi="Arial" w:cs="Arial"/>
          <w:lang w:val="fr-FR"/>
        </w:rPr>
        <w:t xml:space="preserve"> One Touch pour la finition esthétique des restaurations monolithiques en </w:t>
      </w:r>
      <w:proofErr w:type="spellStart"/>
      <w:r w:rsidRPr="002A5522">
        <w:rPr>
          <w:rFonts w:ascii="Arial" w:hAnsi="Arial" w:cs="Arial"/>
          <w:lang w:val="fr-FR"/>
        </w:rPr>
        <w:t>disilicate</w:t>
      </w:r>
      <w:proofErr w:type="spellEnd"/>
      <w:r w:rsidRPr="002A5522">
        <w:rPr>
          <w:rFonts w:ascii="Arial" w:hAnsi="Arial" w:cs="Arial"/>
          <w:lang w:val="fr-FR"/>
        </w:rPr>
        <w:t xml:space="preserve"> de lithium et en zircone. Les assortiments d’extension ceraMotion</w:t>
      </w:r>
      <w:r w:rsidRPr="002A5522">
        <w:rPr>
          <w:rFonts w:ascii="Arial" w:hAnsi="Arial" w:cs="Arial"/>
          <w:vertAlign w:val="superscript"/>
          <w:lang w:val="fr-FR"/>
        </w:rPr>
        <w:t>®</w:t>
      </w:r>
      <w:r w:rsidRPr="002A5522">
        <w:rPr>
          <w:rFonts w:ascii="Arial" w:hAnsi="Arial" w:cs="Arial"/>
          <w:lang w:val="fr-FR"/>
        </w:rPr>
        <w:t xml:space="preserve"> One Touch No Limits et Pink sont venus compléter la gamme de pâtes.</w:t>
      </w:r>
    </w:p>
    <w:p w14:paraId="4FCA67D2" w14:textId="3E83CE0C" w:rsidR="004A099E" w:rsidRPr="002A5522" w:rsidRDefault="004A099E" w:rsidP="00742917">
      <w:pPr>
        <w:spacing w:line="300" w:lineRule="auto"/>
        <w:jc w:val="both"/>
        <w:rPr>
          <w:rFonts w:ascii="Arial" w:eastAsia="Arial" w:hAnsi="Arial" w:cs="Arial"/>
          <w:lang w:val="fr-FR"/>
        </w:rPr>
      </w:pPr>
      <w:r w:rsidRPr="002A5522">
        <w:rPr>
          <w:rFonts w:ascii="Arial" w:hAnsi="Arial" w:cs="Arial"/>
          <w:lang w:val="fr-FR"/>
        </w:rPr>
        <w:t>Les produits se distinguent surtout par leur manipulation simple et rapide. Les assortiments spécialement conçus sont adaptés pour faciliter la finition des restaurations entièrement anatomiques. Les pâtes de teintes assorties et pourvues d’un effet 3D permettent d’obtenir une esthétique maximale. Il est possible de réaliser des petites corrections au niveau de la forme des points de contact.</w:t>
      </w:r>
      <w:r w:rsidRPr="002A5522">
        <w:rPr>
          <w:rFonts w:ascii="Arial" w:eastAsia="Arial" w:hAnsi="Arial" w:cs="Arial"/>
          <w:lang w:val="fr-FR"/>
        </w:rPr>
        <w:t xml:space="preserve"> Tous les produits ceraMotion</w:t>
      </w:r>
      <w:r w:rsidRPr="002A5522">
        <w:rPr>
          <w:rFonts w:ascii="Arial" w:eastAsia="Arial" w:hAnsi="Arial" w:cs="Arial"/>
          <w:vertAlign w:val="superscript"/>
          <w:lang w:val="fr-FR"/>
        </w:rPr>
        <w:t>®</w:t>
      </w:r>
      <w:r w:rsidRPr="002A5522">
        <w:rPr>
          <w:rFonts w:ascii="Arial" w:eastAsia="Arial" w:hAnsi="Arial" w:cs="Arial"/>
          <w:lang w:val="fr-FR"/>
        </w:rPr>
        <w:t xml:space="preserve"> sont parfaitement harmonisés les uns avec les autres, du logiciel CADback ceraMotion</w:t>
      </w:r>
      <w:r w:rsidRPr="002A5522">
        <w:rPr>
          <w:rFonts w:ascii="Arial" w:eastAsia="Arial" w:hAnsi="Arial" w:cs="Arial"/>
          <w:vertAlign w:val="superscript"/>
          <w:lang w:val="fr-FR"/>
        </w:rPr>
        <w:t>®</w:t>
      </w:r>
      <w:r w:rsidRPr="002A5522">
        <w:rPr>
          <w:rFonts w:ascii="Arial" w:eastAsia="Arial" w:hAnsi="Arial" w:cs="Arial"/>
          <w:lang w:val="fr-FR"/>
        </w:rPr>
        <w:t xml:space="preserve">, en passant par les </w:t>
      </w:r>
      <w:proofErr w:type="spellStart"/>
      <w:r w:rsidRPr="002A5522">
        <w:rPr>
          <w:rFonts w:ascii="Arial" w:eastAsia="Arial" w:hAnsi="Arial" w:cs="Arial"/>
          <w:lang w:val="fr-FR"/>
        </w:rPr>
        <w:t>blanks</w:t>
      </w:r>
      <w:proofErr w:type="spellEnd"/>
      <w:r w:rsidRPr="002A5522">
        <w:rPr>
          <w:rFonts w:ascii="Arial" w:eastAsia="Arial" w:hAnsi="Arial" w:cs="Arial"/>
          <w:lang w:val="fr-FR"/>
        </w:rPr>
        <w:t xml:space="preserve"> ceraMotion</w:t>
      </w:r>
      <w:r w:rsidRPr="002A5522">
        <w:rPr>
          <w:rFonts w:ascii="Arial" w:eastAsia="Arial" w:hAnsi="Arial" w:cs="Arial"/>
          <w:vertAlign w:val="superscript"/>
          <w:lang w:val="fr-FR"/>
        </w:rPr>
        <w:t>®</w:t>
      </w:r>
      <w:r w:rsidRPr="002A5522">
        <w:rPr>
          <w:rFonts w:ascii="Arial" w:eastAsia="Arial" w:hAnsi="Arial" w:cs="Arial"/>
          <w:lang w:val="fr-FR"/>
        </w:rPr>
        <w:t xml:space="preserve"> Z, jusqu’à la finition avec ceraMotion</w:t>
      </w:r>
      <w:r w:rsidRPr="002A5522">
        <w:rPr>
          <w:rFonts w:ascii="Arial" w:eastAsia="Arial" w:hAnsi="Arial" w:cs="Arial"/>
          <w:vertAlign w:val="superscript"/>
          <w:lang w:val="fr-FR"/>
        </w:rPr>
        <w:t>®</w:t>
      </w:r>
      <w:r w:rsidRPr="002A5522">
        <w:rPr>
          <w:rFonts w:ascii="Arial" w:eastAsia="Arial" w:hAnsi="Arial" w:cs="Arial"/>
          <w:lang w:val="fr-FR"/>
        </w:rPr>
        <w:t xml:space="preserve"> One Touch et ceraMotion</w:t>
      </w:r>
      <w:r w:rsidRPr="002A5522">
        <w:rPr>
          <w:rFonts w:ascii="Arial" w:eastAsia="Arial" w:hAnsi="Arial" w:cs="Arial"/>
          <w:vertAlign w:val="superscript"/>
          <w:lang w:val="fr-FR"/>
        </w:rPr>
        <w:t>®</w:t>
      </w:r>
      <w:r w:rsidRPr="002A5522">
        <w:rPr>
          <w:rFonts w:ascii="Arial" w:eastAsia="Arial" w:hAnsi="Arial" w:cs="Arial"/>
          <w:lang w:val="fr-FR"/>
        </w:rPr>
        <w:t xml:space="preserve"> Zr. Il en résulte un flux de travail, de la première idée de conception jusqu’à la finition, qui garantit efficacité, flexibilité et des résultats d’une grande qualité esthétique.</w:t>
      </w:r>
    </w:p>
    <w:p w14:paraId="3EA7D932" w14:textId="0D97A308" w:rsidR="004A099E" w:rsidRPr="002A5522" w:rsidRDefault="00A1485F" w:rsidP="00742917">
      <w:pPr>
        <w:spacing w:line="300" w:lineRule="auto"/>
        <w:jc w:val="both"/>
        <w:rPr>
          <w:rFonts w:ascii="Arial" w:hAnsi="Arial" w:cs="Arial"/>
          <w:b/>
          <w:bCs/>
          <w:lang w:val="fr-FR"/>
        </w:rPr>
      </w:pPr>
      <w:r w:rsidRPr="002A5522">
        <w:rPr>
          <w:rFonts w:ascii="Arial" w:hAnsi="Arial" w:cs="Arial"/>
          <w:b/>
          <w:bCs/>
          <w:lang w:val="fr-FR"/>
        </w:rPr>
        <w:t>Série de vidéos avec Christian Ferrari</w:t>
      </w:r>
      <w:r w:rsidRPr="002A5522">
        <w:rPr>
          <w:rFonts w:ascii="Arial" w:hAnsi="Arial" w:cs="Arial"/>
          <w:b/>
          <w:bCs/>
          <w:lang w:val="fr-FR"/>
        </w:rPr>
        <w:tab/>
        <w:t xml:space="preserve"> </w:t>
      </w:r>
      <w:r w:rsidRPr="002A5522">
        <w:rPr>
          <w:rFonts w:ascii="Arial" w:hAnsi="Arial" w:cs="Arial"/>
          <w:b/>
          <w:bCs/>
          <w:lang w:val="fr-FR"/>
        </w:rPr>
        <w:br/>
      </w:r>
      <w:r w:rsidRPr="002A5522">
        <w:rPr>
          <w:rFonts w:ascii="Arial" w:hAnsi="Arial" w:cs="Arial"/>
          <w:lang w:val="fr-FR"/>
        </w:rPr>
        <w:t>Cette année, ceraMotion</w:t>
      </w:r>
      <w:r w:rsidRPr="002A5522">
        <w:rPr>
          <w:rFonts w:ascii="Arial" w:hAnsi="Arial" w:cs="Arial"/>
          <w:vertAlign w:val="superscript"/>
          <w:lang w:val="fr-FR"/>
        </w:rPr>
        <w:t>®</w:t>
      </w:r>
      <w:r w:rsidRPr="002A5522">
        <w:rPr>
          <w:rFonts w:ascii="Arial" w:hAnsi="Arial" w:cs="Arial"/>
          <w:lang w:val="fr-FR"/>
        </w:rPr>
        <w:t xml:space="preserve"> One Touch fête ses 10 ans. Dans le cadre de cet anniversaire, plusieurs temps forts sont prévus. Une superbe série de vidéos sera diffusée pour présenter les produits ceraMotion</w:t>
      </w:r>
      <w:r w:rsidRPr="002A5522">
        <w:rPr>
          <w:rFonts w:ascii="Arial" w:hAnsi="Arial" w:cs="Arial"/>
          <w:vertAlign w:val="superscript"/>
          <w:lang w:val="fr-FR"/>
        </w:rPr>
        <w:t>®</w:t>
      </w:r>
      <w:r w:rsidRPr="002A5522">
        <w:rPr>
          <w:rFonts w:ascii="Arial" w:hAnsi="Arial" w:cs="Arial"/>
          <w:lang w:val="fr-FR"/>
        </w:rPr>
        <w:t xml:space="preserve"> One Touch et leurs diverses possibilités d’utilisation. Dans cette série de vidéos, Christian Ferrari, T.A.P.D chez Ferrari Art Dentaire (Canada), vous présente comment il utilise ceraMotion</w:t>
      </w:r>
      <w:r w:rsidRPr="002A5522">
        <w:rPr>
          <w:rFonts w:ascii="Arial" w:hAnsi="Arial" w:cs="Arial"/>
          <w:vertAlign w:val="superscript"/>
          <w:lang w:val="fr-FR"/>
        </w:rPr>
        <w:t>®</w:t>
      </w:r>
      <w:r w:rsidRPr="002A5522">
        <w:rPr>
          <w:rFonts w:ascii="Arial" w:hAnsi="Arial" w:cs="Arial"/>
          <w:lang w:val="fr-FR"/>
        </w:rPr>
        <w:t> One Touch dans son laboratoire pour traiter différents cas. Du glaçage et de la correction de couleur sur une couronne individuelle, en passant par un micro-cutback, jusqu’au bridge à plusieurs éléments, toutes les étapes sont détaillées. Chaque vidéo est également accompagnée d’un fichier PDF détaillant les différentes étapes suivies par M. Ferrari.</w:t>
      </w:r>
    </w:p>
    <w:p w14:paraId="571CE43E" w14:textId="1A3B8538" w:rsidR="009E78D1" w:rsidRPr="002A5522" w:rsidRDefault="00B94C40" w:rsidP="00742917">
      <w:pPr>
        <w:spacing w:line="300" w:lineRule="auto"/>
        <w:jc w:val="both"/>
        <w:rPr>
          <w:rFonts w:ascii="Arial" w:hAnsi="Arial" w:cs="Arial"/>
          <w:lang w:val="fr-FR"/>
        </w:rPr>
      </w:pPr>
      <w:r w:rsidRPr="002A5522">
        <w:rPr>
          <w:rFonts w:ascii="Arial" w:hAnsi="Arial" w:cs="Arial"/>
          <w:lang w:val="fr-FR"/>
        </w:rPr>
        <w:t xml:space="preserve">Toutes les informations et tous les points forts au sujet des 10 ans figurent sur le site Internet conçu à cet effet, disponible à l’adresse </w:t>
      </w:r>
      <w:r w:rsidR="00742917" w:rsidRPr="00742917">
        <w:rPr>
          <w:rStyle w:val="Hyperlink"/>
          <w:rFonts w:ascii="Arial" w:hAnsi="Arial" w:cs="Arial"/>
          <w:lang w:val="fr-FR"/>
        </w:rPr>
        <w:t>https://www.dentaurum.de/lp/fra/10-Ans-One-Touch.aspx</w:t>
      </w:r>
    </w:p>
    <w:p w14:paraId="41FD5276" w14:textId="77777777" w:rsidR="00742917" w:rsidRDefault="00742917" w:rsidP="00742917">
      <w:pPr>
        <w:spacing w:line="300" w:lineRule="auto"/>
        <w:jc w:val="both"/>
        <w:rPr>
          <w:rFonts w:ascii="Arial" w:hAnsi="Arial" w:cs="Arial"/>
          <w:b/>
          <w:lang w:val="fr-FR"/>
        </w:rPr>
      </w:pPr>
    </w:p>
    <w:p w14:paraId="02EE05BB" w14:textId="77777777" w:rsidR="00742917" w:rsidRDefault="00742917" w:rsidP="00742917">
      <w:pPr>
        <w:spacing w:line="300" w:lineRule="auto"/>
        <w:jc w:val="both"/>
        <w:rPr>
          <w:rFonts w:ascii="Arial" w:hAnsi="Arial" w:cs="Arial"/>
          <w:b/>
          <w:lang w:val="fr-FR"/>
        </w:rPr>
      </w:pPr>
    </w:p>
    <w:p w14:paraId="4504FA6C" w14:textId="77777777" w:rsidR="00742917" w:rsidRDefault="00742917" w:rsidP="00742917">
      <w:pPr>
        <w:spacing w:line="300" w:lineRule="auto"/>
        <w:jc w:val="both"/>
        <w:rPr>
          <w:rFonts w:ascii="Arial" w:hAnsi="Arial" w:cs="Arial"/>
          <w:b/>
          <w:lang w:val="fr-FR"/>
        </w:rPr>
      </w:pPr>
    </w:p>
    <w:p w14:paraId="1EF56B50" w14:textId="005E8445" w:rsidR="00742917" w:rsidRPr="00742917" w:rsidRDefault="00742917" w:rsidP="00742917">
      <w:pPr>
        <w:spacing w:line="300" w:lineRule="auto"/>
        <w:jc w:val="both"/>
        <w:rPr>
          <w:rFonts w:ascii="Arial" w:hAnsi="Arial" w:cs="Arial"/>
          <w:b/>
          <w:lang w:val="fr-FR"/>
        </w:rPr>
      </w:pPr>
      <w:r w:rsidRPr="00173109">
        <w:rPr>
          <w:rFonts w:ascii="Arial" w:hAnsi="Arial" w:cs="Arial"/>
          <w:b/>
          <w:lang w:val="fr-FR"/>
        </w:rPr>
        <w:lastRenderedPageBreak/>
        <w:t xml:space="preserve">Plus </w:t>
      </w:r>
      <w:proofErr w:type="gramStart"/>
      <w:r w:rsidRPr="00173109">
        <w:rPr>
          <w:rFonts w:ascii="Arial" w:hAnsi="Arial" w:cs="Arial"/>
          <w:b/>
          <w:lang w:val="fr-FR"/>
        </w:rPr>
        <w:t>d'informations:</w:t>
      </w:r>
      <w:proofErr w:type="gramEnd"/>
      <w:r>
        <w:rPr>
          <w:rFonts w:ascii="Arial" w:hAnsi="Arial" w:cs="Arial"/>
          <w:b/>
          <w:lang w:val="fr-FR"/>
        </w:rPr>
        <w:tab/>
      </w:r>
      <w:r w:rsidRPr="00173109">
        <w:rPr>
          <w:rFonts w:ascii="Arial" w:hAnsi="Arial" w:cs="Arial"/>
          <w:b/>
          <w:lang w:val="fr-FR"/>
        </w:rPr>
        <w:t xml:space="preserve"> </w:t>
      </w:r>
      <w:r>
        <w:rPr>
          <w:rFonts w:ascii="Arial" w:hAnsi="Arial" w:cs="Arial"/>
          <w:b/>
          <w:lang w:val="fr-FR"/>
        </w:rPr>
        <w:br/>
      </w:r>
      <w:r w:rsidRPr="009F5C36">
        <w:rPr>
          <w:rFonts w:ascii="Arial" w:hAnsi="Arial" w:cs="Arial"/>
          <w:lang w:val="en-AU"/>
        </w:rPr>
        <w:t>D</w:t>
      </w:r>
      <w:r>
        <w:rPr>
          <w:rFonts w:ascii="Arial" w:hAnsi="Arial" w:cs="Arial"/>
          <w:lang w:val="en-AU"/>
        </w:rPr>
        <w:t>entaurum</w:t>
      </w:r>
      <w:r w:rsidRPr="009F5C36">
        <w:rPr>
          <w:rFonts w:ascii="Arial" w:hAnsi="Arial" w:cs="Arial"/>
          <w:lang w:val="en-AU"/>
        </w:rPr>
        <w:t xml:space="preserve"> GmbH &amp; Co. </w:t>
      </w:r>
      <w:r w:rsidRPr="009E7A0A">
        <w:rPr>
          <w:rFonts w:ascii="Arial" w:hAnsi="Arial" w:cs="Arial"/>
          <w:lang w:val="en-US"/>
        </w:rPr>
        <w:t>KG</w:t>
      </w:r>
      <w:r>
        <w:rPr>
          <w:rFonts w:ascii="Arial" w:hAnsi="Arial" w:cs="Arial"/>
          <w:lang w:val="en-US"/>
        </w:rPr>
        <w:tab/>
      </w:r>
      <w:r>
        <w:rPr>
          <w:rFonts w:ascii="Arial" w:hAnsi="Arial" w:cs="Arial"/>
          <w:b/>
          <w:lang w:val="fr-FR"/>
        </w:rPr>
        <w:br/>
      </w:r>
      <w:r w:rsidRPr="005D42BA">
        <w:rPr>
          <w:rFonts w:ascii="Arial" w:hAnsi="Arial" w:cs="Arial"/>
          <w:lang w:val="en-AU"/>
        </w:rPr>
        <w:t xml:space="preserve">Turnstr. </w:t>
      </w:r>
      <w:r w:rsidRPr="00742917">
        <w:rPr>
          <w:rFonts w:ascii="Arial" w:hAnsi="Arial" w:cs="Arial"/>
        </w:rPr>
        <w:t>31</w:t>
      </w:r>
      <w:r>
        <w:rPr>
          <w:rFonts w:ascii="Arial" w:hAnsi="Arial" w:cs="Arial"/>
        </w:rPr>
        <w:tab/>
      </w:r>
      <w:r>
        <w:rPr>
          <w:rFonts w:ascii="Arial" w:hAnsi="Arial" w:cs="Arial"/>
          <w:b/>
          <w:lang w:val="fr-FR"/>
        </w:rPr>
        <w:br/>
      </w:r>
      <w:r w:rsidRPr="008F66D7">
        <w:rPr>
          <w:rFonts w:ascii="Arial" w:hAnsi="Arial" w:cs="Arial"/>
        </w:rPr>
        <w:t>75228 Ispringen</w:t>
      </w:r>
      <w:r>
        <w:rPr>
          <w:rFonts w:ascii="Arial" w:hAnsi="Arial" w:cs="Arial"/>
        </w:rPr>
        <w:tab/>
      </w:r>
      <w:r>
        <w:rPr>
          <w:rFonts w:ascii="Arial" w:hAnsi="Arial" w:cs="Arial"/>
          <w:b/>
          <w:lang w:val="fr-FR"/>
        </w:rPr>
        <w:br/>
      </w:r>
      <w:r w:rsidRPr="008F66D7">
        <w:rPr>
          <w:rFonts w:ascii="Arial" w:hAnsi="Arial" w:cs="Arial"/>
        </w:rPr>
        <w:t>Tel.</w:t>
      </w:r>
      <w:r w:rsidRPr="008F66D7">
        <w:rPr>
          <w:rFonts w:ascii="Arial" w:hAnsi="Arial" w:cs="Arial"/>
        </w:rPr>
        <w:tab/>
      </w:r>
      <w:r w:rsidRPr="00742917">
        <w:rPr>
          <w:rFonts w:ascii="Arial" w:hAnsi="Arial" w:cs="Arial"/>
          <w:lang w:val="en-AU"/>
        </w:rPr>
        <w:t>+49 7231 / 803-0</w:t>
      </w:r>
      <w:r>
        <w:rPr>
          <w:rFonts w:ascii="Arial" w:hAnsi="Arial" w:cs="Arial"/>
          <w:lang w:val="en-AU"/>
        </w:rPr>
        <w:tab/>
      </w:r>
      <w:r>
        <w:rPr>
          <w:rFonts w:ascii="Arial" w:hAnsi="Arial" w:cs="Arial"/>
          <w:b/>
          <w:lang w:val="fr-FR"/>
        </w:rPr>
        <w:br/>
      </w:r>
      <w:r w:rsidRPr="00742917">
        <w:rPr>
          <w:rFonts w:ascii="Arial" w:hAnsi="Arial" w:cs="Arial"/>
          <w:lang w:val="en-AU"/>
        </w:rPr>
        <w:t>Fax:</w:t>
      </w:r>
      <w:r w:rsidRPr="00742917">
        <w:rPr>
          <w:rFonts w:ascii="Arial" w:hAnsi="Arial" w:cs="Arial"/>
          <w:lang w:val="en-AU"/>
        </w:rPr>
        <w:tab/>
        <w:t>+49 7231 / 803-295</w:t>
      </w:r>
      <w:r>
        <w:rPr>
          <w:rFonts w:ascii="Arial" w:hAnsi="Arial" w:cs="Arial"/>
          <w:lang w:val="en-AU"/>
        </w:rPr>
        <w:tab/>
      </w:r>
      <w:r>
        <w:rPr>
          <w:rFonts w:ascii="Arial" w:hAnsi="Arial" w:cs="Arial"/>
          <w:b/>
          <w:lang w:val="fr-FR"/>
        </w:rPr>
        <w:br/>
      </w:r>
      <w:r w:rsidRPr="00742917">
        <w:rPr>
          <w:rFonts w:ascii="Arial" w:hAnsi="Arial" w:cs="Arial"/>
          <w:lang w:val="en-AU"/>
        </w:rPr>
        <w:t>E-Mail:</w:t>
      </w:r>
      <w:r w:rsidRPr="00742917">
        <w:rPr>
          <w:rFonts w:ascii="Arial" w:hAnsi="Arial" w:cs="Arial"/>
          <w:lang w:val="en-AU"/>
        </w:rPr>
        <w:tab/>
      </w:r>
      <w:hyperlink r:id="rId11" w:history="1">
        <w:r w:rsidRPr="00742917">
          <w:rPr>
            <w:rStyle w:val="Hyperlink"/>
            <w:rFonts w:ascii="Arial" w:hAnsi="Arial" w:cs="Arial"/>
            <w:lang w:val="en-AU"/>
          </w:rPr>
          <w:t>info@dentaurum.com</w:t>
        </w:r>
      </w:hyperlink>
      <w:r w:rsidRPr="00742917">
        <w:rPr>
          <w:rFonts w:ascii="Arial" w:hAnsi="Arial" w:cs="Arial"/>
          <w:lang w:val="en-AU"/>
        </w:rPr>
        <w:t xml:space="preserve"> </w:t>
      </w:r>
      <w:r>
        <w:rPr>
          <w:rFonts w:ascii="Arial" w:hAnsi="Arial" w:cs="Arial"/>
          <w:b/>
          <w:lang w:val="fr-FR"/>
        </w:rPr>
        <w:br/>
      </w:r>
      <w:r w:rsidRPr="00C0263D">
        <w:rPr>
          <w:rFonts w:ascii="Arial" w:hAnsi="Arial" w:cs="Arial"/>
          <w:lang w:val="en-AU"/>
        </w:rPr>
        <w:t>Web:</w:t>
      </w:r>
      <w:r w:rsidRPr="00C0263D">
        <w:rPr>
          <w:rFonts w:ascii="Arial" w:hAnsi="Arial" w:cs="Arial"/>
          <w:lang w:val="en-AU"/>
        </w:rPr>
        <w:tab/>
      </w:r>
      <w:hyperlink r:id="rId12" w:history="1">
        <w:r w:rsidRPr="0077472D">
          <w:rPr>
            <w:rStyle w:val="Hyperlink"/>
            <w:rFonts w:ascii="Arial" w:hAnsi="Arial" w:cs="Arial"/>
            <w:lang w:val="en-AU"/>
          </w:rPr>
          <w:t>www.dentaurum.com</w:t>
        </w:r>
      </w:hyperlink>
      <w:r>
        <w:rPr>
          <w:rFonts w:ascii="Arial" w:hAnsi="Arial" w:cs="Arial"/>
          <w:lang w:val="en-AU"/>
        </w:rPr>
        <w:t xml:space="preserve"> </w:t>
      </w:r>
      <w:r w:rsidRPr="00C0263D">
        <w:rPr>
          <w:rFonts w:ascii="Arial" w:hAnsi="Arial" w:cs="Arial"/>
          <w:lang w:val="en-AU"/>
        </w:rPr>
        <w:t xml:space="preserve"> </w:t>
      </w:r>
    </w:p>
    <w:p w14:paraId="72568261" w14:textId="77777777" w:rsidR="00742917" w:rsidRPr="00742917" w:rsidRDefault="00742917" w:rsidP="00742917">
      <w:pPr>
        <w:spacing w:line="288" w:lineRule="auto"/>
        <w:jc w:val="both"/>
        <w:rPr>
          <w:rFonts w:ascii="Arial" w:hAnsi="Arial" w:cs="Arial"/>
          <w:sz w:val="2"/>
          <w:szCs w:val="2"/>
          <w:lang w:val="en-AU"/>
        </w:rPr>
      </w:pPr>
    </w:p>
    <w:p w14:paraId="7BD4AA56" w14:textId="77777777" w:rsidR="00742917" w:rsidRDefault="00742917" w:rsidP="00742917">
      <w:pPr>
        <w:spacing w:after="200" w:line="288" w:lineRule="auto"/>
        <w:rPr>
          <w:rFonts w:ascii="Arial" w:hAnsi="Arial" w:cs="Arial"/>
        </w:rPr>
      </w:pPr>
      <w:r>
        <w:rPr>
          <w:noProof/>
        </w:rPr>
        <w:drawing>
          <wp:inline distT="0" distB="0" distL="0" distR="0" wp14:anchorId="5EA09BA4" wp14:editId="527FDBE3">
            <wp:extent cx="5314950" cy="721419"/>
            <wp:effectExtent l="0" t="0" r="0" b="2540"/>
            <wp:docPr id="6" name="Grafik 6" descr="Ein Bild, das Screenshot, Grafiken, Schrift, Grafik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Screenshot, Grafiken, Schrift, Grafikdesign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Pr>
          <w:noProof/>
        </w:rPr>
        <w:br/>
      </w:r>
    </w:p>
    <w:p w14:paraId="5C56DC4C" w14:textId="6B07EA47" w:rsidR="00742917" w:rsidRPr="00742917" w:rsidRDefault="00742917" w:rsidP="00742917">
      <w:pPr>
        <w:rPr>
          <w:rFonts w:ascii="Arial" w:hAnsi="Arial" w:cs="Arial"/>
          <w:b/>
          <w:lang w:val="fr-FR"/>
        </w:rPr>
      </w:pPr>
      <w:r>
        <w:rPr>
          <w:rFonts w:ascii="Arial" w:hAnsi="Arial" w:cs="Arial"/>
          <w:b/>
          <w:lang w:val="fr-FR"/>
        </w:rPr>
        <w:t>M</w:t>
      </w:r>
      <w:r w:rsidRPr="00173109">
        <w:rPr>
          <w:rFonts w:ascii="Arial" w:hAnsi="Arial" w:cs="Arial"/>
          <w:b/>
          <w:lang w:val="fr-FR"/>
        </w:rPr>
        <w:t>atériel iconographique :</w:t>
      </w:r>
    </w:p>
    <w:tbl>
      <w:tblPr>
        <w:tblStyle w:val="Tabellenraster"/>
        <w:tblW w:w="9210" w:type="dxa"/>
        <w:tblInd w:w="108" w:type="dxa"/>
        <w:tblLook w:val="04A0" w:firstRow="1" w:lastRow="0" w:firstColumn="1" w:lastColumn="0" w:noHBand="0" w:noVBand="1"/>
      </w:tblPr>
      <w:tblGrid>
        <w:gridCol w:w="4074"/>
        <w:gridCol w:w="5136"/>
      </w:tblGrid>
      <w:tr w:rsidR="00742917" w14:paraId="3AAF23ED" w14:textId="77777777" w:rsidTr="006164F5">
        <w:trPr>
          <w:trHeight w:val="1759"/>
        </w:trPr>
        <w:tc>
          <w:tcPr>
            <w:tcW w:w="4605" w:type="dxa"/>
            <w:tcBorders>
              <w:top w:val="single" w:sz="4" w:space="0" w:color="auto"/>
              <w:left w:val="single" w:sz="4" w:space="0" w:color="auto"/>
              <w:bottom w:val="single" w:sz="4" w:space="0" w:color="auto"/>
              <w:right w:val="single" w:sz="4" w:space="0" w:color="auto"/>
            </w:tcBorders>
          </w:tcPr>
          <w:p w14:paraId="0CC55D34" w14:textId="77777777" w:rsidR="00742917" w:rsidRPr="00742917" w:rsidRDefault="00742917" w:rsidP="006164F5">
            <w:pPr>
              <w:spacing w:line="288" w:lineRule="auto"/>
              <w:jc w:val="both"/>
              <w:rPr>
                <w:rFonts w:ascii="Arial" w:hAnsi="Arial" w:cs="Arial"/>
                <w:sz w:val="4"/>
                <w:szCs w:val="4"/>
              </w:rPr>
            </w:pPr>
            <w:bookmarkStart w:id="0" w:name="_Hlk100219225"/>
          </w:p>
          <w:p w14:paraId="0E8E1060" w14:textId="5B2DF2B8" w:rsidR="00742917" w:rsidRDefault="00742917" w:rsidP="006164F5">
            <w:pPr>
              <w:spacing w:line="288" w:lineRule="auto"/>
              <w:jc w:val="both"/>
              <w:rPr>
                <w:rFonts w:ascii="Arial" w:hAnsi="Arial" w:cs="Arial"/>
                <w:sz w:val="22"/>
                <w:szCs w:val="22"/>
              </w:rPr>
            </w:pPr>
            <w:r>
              <w:rPr>
                <w:noProof/>
              </w:rPr>
              <w:drawing>
                <wp:inline distT="0" distB="0" distL="0" distR="0" wp14:anchorId="2EA6924B" wp14:editId="4747067C">
                  <wp:extent cx="2314575" cy="2131845"/>
                  <wp:effectExtent l="0" t="0" r="0" b="1905"/>
                  <wp:docPr id="13363747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374770" name="Grafik 1"/>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316274" cy="2133410"/>
                          </a:xfrm>
                          <a:prstGeom prst="rect">
                            <a:avLst/>
                          </a:prstGeom>
                          <a:noFill/>
                          <a:ln>
                            <a:noFill/>
                          </a:ln>
                        </pic:spPr>
                      </pic:pic>
                    </a:graphicData>
                  </a:graphic>
                </wp:inline>
              </w:drawing>
            </w:r>
          </w:p>
        </w:tc>
        <w:tc>
          <w:tcPr>
            <w:tcW w:w="4605" w:type="dxa"/>
            <w:tcBorders>
              <w:top w:val="single" w:sz="4" w:space="0" w:color="auto"/>
              <w:left w:val="single" w:sz="4" w:space="0" w:color="auto"/>
              <w:bottom w:val="single" w:sz="4" w:space="0" w:color="auto"/>
              <w:right w:val="single" w:sz="4" w:space="0" w:color="auto"/>
            </w:tcBorders>
          </w:tcPr>
          <w:p w14:paraId="2F04834D" w14:textId="77777777" w:rsidR="00742917" w:rsidRPr="00742917" w:rsidRDefault="00742917" w:rsidP="006164F5">
            <w:pPr>
              <w:spacing w:line="288" w:lineRule="auto"/>
              <w:jc w:val="both"/>
              <w:rPr>
                <w:rFonts w:ascii="Arial" w:hAnsi="Arial" w:cs="Arial"/>
                <w:b/>
                <w:sz w:val="4"/>
                <w:szCs w:val="4"/>
              </w:rPr>
            </w:pPr>
          </w:p>
          <w:p w14:paraId="7B16F482" w14:textId="78DC1AFE" w:rsidR="00742917" w:rsidRDefault="00742917" w:rsidP="006164F5">
            <w:pPr>
              <w:spacing w:line="288" w:lineRule="auto"/>
              <w:jc w:val="both"/>
              <w:rPr>
                <w:rFonts w:ascii="Arial" w:hAnsi="Arial" w:cs="Arial"/>
                <w:b/>
                <w:sz w:val="22"/>
                <w:szCs w:val="22"/>
              </w:rPr>
            </w:pPr>
            <w:r>
              <w:rPr>
                <w:noProof/>
              </w:rPr>
              <w:drawing>
                <wp:inline distT="0" distB="0" distL="0" distR="0" wp14:anchorId="3113EF1E" wp14:editId="64C910D6">
                  <wp:extent cx="3115088" cy="2076450"/>
                  <wp:effectExtent l="0" t="0" r="9525" b="0"/>
                  <wp:docPr id="4655629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562979" name="Grafik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19274" cy="2079240"/>
                          </a:xfrm>
                          <a:prstGeom prst="rect">
                            <a:avLst/>
                          </a:prstGeom>
                        </pic:spPr>
                      </pic:pic>
                    </a:graphicData>
                  </a:graphic>
                </wp:inline>
              </w:drawing>
            </w:r>
          </w:p>
        </w:tc>
      </w:tr>
      <w:tr w:rsidR="00742917" w14:paraId="727A2F60" w14:textId="77777777" w:rsidTr="006164F5">
        <w:trPr>
          <w:trHeight w:val="851"/>
        </w:trPr>
        <w:tc>
          <w:tcPr>
            <w:tcW w:w="4605" w:type="dxa"/>
            <w:tcBorders>
              <w:top w:val="single" w:sz="4" w:space="0" w:color="auto"/>
              <w:left w:val="single" w:sz="4" w:space="0" w:color="auto"/>
              <w:bottom w:val="nil"/>
              <w:right w:val="single" w:sz="4" w:space="0" w:color="auto"/>
            </w:tcBorders>
          </w:tcPr>
          <w:p w14:paraId="2B98C228" w14:textId="77777777" w:rsidR="00742917" w:rsidRPr="00742917" w:rsidRDefault="00742917" w:rsidP="00742917">
            <w:pPr>
              <w:spacing w:line="288" w:lineRule="auto"/>
              <w:rPr>
                <w:rFonts w:ascii="Arial" w:hAnsi="Arial" w:cs="Arial"/>
                <w:sz w:val="8"/>
                <w:szCs w:val="8"/>
                <w:lang w:val="fr-FR"/>
              </w:rPr>
            </w:pPr>
          </w:p>
          <w:p w14:paraId="166894A1" w14:textId="23707081" w:rsidR="00742917" w:rsidRPr="002A5522" w:rsidRDefault="00742917" w:rsidP="00742917">
            <w:pPr>
              <w:spacing w:line="288" w:lineRule="auto"/>
              <w:rPr>
                <w:rFonts w:ascii="Arial" w:hAnsi="Arial" w:cs="Arial"/>
                <w:lang w:val="fr-FR"/>
              </w:rPr>
            </w:pPr>
            <w:r w:rsidRPr="002A5522">
              <w:rPr>
                <w:rFonts w:ascii="Arial" w:hAnsi="Arial" w:cs="Arial"/>
                <w:lang w:val="fr-FR"/>
              </w:rPr>
              <w:t>Dentaurum fête les 10 ans de ceraMotion</w:t>
            </w:r>
            <w:r w:rsidRPr="002A5522">
              <w:rPr>
                <w:rFonts w:ascii="Arial" w:hAnsi="Arial" w:cs="Arial"/>
                <w:vertAlign w:val="superscript"/>
                <w:lang w:val="fr-FR"/>
              </w:rPr>
              <w:t>®</w:t>
            </w:r>
            <w:r w:rsidRPr="002A5522">
              <w:rPr>
                <w:rFonts w:ascii="Arial" w:hAnsi="Arial" w:cs="Arial"/>
                <w:lang w:val="fr-FR"/>
              </w:rPr>
              <w:t xml:space="preserve"> One Touch !</w:t>
            </w:r>
          </w:p>
          <w:p w14:paraId="251E218E" w14:textId="451A9411" w:rsidR="00742917" w:rsidRPr="008E643C" w:rsidRDefault="00742917" w:rsidP="006164F5">
            <w:pPr>
              <w:spacing w:line="288" w:lineRule="auto"/>
              <w:jc w:val="both"/>
              <w:rPr>
                <w:rFonts w:ascii="Arial" w:hAnsi="Arial" w:cs="Arial"/>
              </w:rPr>
            </w:pPr>
          </w:p>
        </w:tc>
        <w:tc>
          <w:tcPr>
            <w:tcW w:w="4605" w:type="dxa"/>
            <w:tcBorders>
              <w:top w:val="single" w:sz="4" w:space="0" w:color="auto"/>
              <w:left w:val="single" w:sz="4" w:space="0" w:color="auto"/>
              <w:bottom w:val="nil"/>
              <w:right w:val="single" w:sz="4" w:space="0" w:color="auto"/>
            </w:tcBorders>
          </w:tcPr>
          <w:p w14:paraId="0FF9FEF5" w14:textId="77777777" w:rsidR="00742917" w:rsidRPr="00742917" w:rsidRDefault="00742917" w:rsidP="006164F5">
            <w:pPr>
              <w:spacing w:line="288" w:lineRule="auto"/>
              <w:jc w:val="both"/>
              <w:rPr>
                <w:rFonts w:ascii="Arial" w:hAnsi="Arial" w:cs="Arial"/>
                <w:sz w:val="8"/>
                <w:szCs w:val="8"/>
              </w:rPr>
            </w:pPr>
          </w:p>
          <w:p w14:paraId="3AC14046" w14:textId="3731FAC4" w:rsidR="00742917" w:rsidRDefault="00742917" w:rsidP="00742917">
            <w:pPr>
              <w:spacing w:line="288" w:lineRule="auto"/>
              <w:rPr>
                <w:rFonts w:ascii="Arial" w:hAnsi="Arial" w:cs="Arial"/>
                <w:lang w:val="fr-FR"/>
              </w:rPr>
            </w:pPr>
            <w:r w:rsidRPr="002A5522">
              <w:rPr>
                <w:rFonts w:ascii="Arial" w:hAnsi="Arial" w:cs="Arial"/>
                <w:lang w:val="fr-FR"/>
              </w:rPr>
              <w:t xml:space="preserve">Les utilisateurs obtiennent des résultats esthétiques </w:t>
            </w:r>
            <w:r>
              <w:rPr>
                <w:rFonts w:ascii="Arial" w:hAnsi="Arial" w:cs="Arial"/>
                <w:lang w:val="fr-FR"/>
              </w:rPr>
              <w:t>opti</w:t>
            </w:r>
            <w:r w:rsidRPr="002A5522">
              <w:rPr>
                <w:rFonts w:ascii="Arial" w:hAnsi="Arial" w:cs="Arial"/>
                <w:lang w:val="fr-FR"/>
              </w:rPr>
              <w:t>maux grâce aux pâtes 3D de teintes assorties et pourvues d’un effet 3D.</w:t>
            </w:r>
          </w:p>
          <w:p w14:paraId="04B6C397" w14:textId="22CB7F4B" w:rsidR="00742917" w:rsidRPr="008E643C" w:rsidRDefault="00742917" w:rsidP="006164F5">
            <w:pPr>
              <w:spacing w:line="288" w:lineRule="auto"/>
              <w:jc w:val="both"/>
              <w:rPr>
                <w:rFonts w:ascii="Arial" w:hAnsi="Arial" w:cs="Arial"/>
              </w:rPr>
            </w:pPr>
          </w:p>
        </w:tc>
      </w:tr>
      <w:tr w:rsidR="00742917" w14:paraId="69926735" w14:textId="77777777" w:rsidTr="006164F5">
        <w:trPr>
          <w:trHeight w:val="454"/>
        </w:trPr>
        <w:tc>
          <w:tcPr>
            <w:tcW w:w="4605" w:type="dxa"/>
            <w:tcBorders>
              <w:top w:val="nil"/>
              <w:left w:val="single" w:sz="4" w:space="0" w:color="auto"/>
              <w:bottom w:val="single" w:sz="4" w:space="0" w:color="auto"/>
              <w:right w:val="single" w:sz="4" w:space="0" w:color="auto"/>
            </w:tcBorders>
          </w:tcPr>
          <w:p w14:paraId="54786691" w14:textId="77777777" w:rsidR="00742917" w:rsidRPr="008E643C" w:rsidRDefault="00742917" w:rsidP="006164F5">
            <w:pPr>
              <w:spacing w:line="288" w:lineRule="auto"/>
              <w:jc w:val="both"/>
              <w:rPr>
                <w:rFonts w:ascii="Arial" w:hAnsi="Arial" w:cs="Arial"/>
              </w:rPr>
            </w:pPr>
            <w:r w:rsidRPr="008E643C">
              <w:rPr>
                <w:rFonts w:ascii="Arial" w:hAnsi="Arial" w:cs="Arial"/>
                <w:b/>
              </w:rPr>
              <w:t>© Dentaurum</w:t>
            </w:r>
          </w:p>
        </w:tc>
        <w:tc>
          <w:tcPr>
            <w:tcW w:w="4605" w:type="dxa"/>
            <w:tcBorders>
              <w:top w:val="nil"/>
              <w:left w:val="single" w:sz="4" w:space="0" w:color="auto"/>
              <w:bottom w:val="single" w:sz="4" w:space="0" w:color="auto"/>
              <w:right w:val="single" w:sz="4" w:space="0" w:color="auto"/>
            </w:tcBorders>
          </w:tcPr>
          <w:p w14:paraId="2A03A9B6" w14:textId="77777777" w:rsidR="00742917" w:rsidRPr="008E643C" w:rsidRDefault="00742917" w:rsidP="006164F5">
            <w:pPr>
              <w:spacing w:line="288" w:lineRule="auto"/>
              <w:jc w:val="both"/>
              <w:rPr>
                <w:rFonts w:ascii="Arial" w:hAnsi="Arial" w:cs="Arial"/>
              </w:rPr>
            </w:pPr>
            <w:r w:rsidRPr="008E643C">
              <w:rPr>
                <w:rFonts w:ascii="Arial" w:hAnsi="Arial" w:cs="Arial"/>
                <w:b/>
              </w:rPr>
              <w:t>© Dentaurum</w:t>
            </w:r>
          </w:p>
        </w:tc>
      </w:tr>
      <w:bookmarkEnd w:id="0"/>
    </w:tbl>
    <w:p w14:paraId="308E5005" w14:textId="77777777" w:rsidR="00742917" w:rsidRPr="009676F7" w:rsidRDefault="00742917" w:rsidP="00742917">
      <w:pPr>
        <w:spacing w:line="288" w:lineRule="auto"/>
        <w:jc w:val="both"/>
        <w:rPr>
          <w:rFonts w:ascii="Arial" w:hAnsi="Arial" w:cs="Arial"/>
          <w:bCs/>
        </w:rPr>
      </w:pPr>
    </w:p>
    <w:p w14:paraId="04B84FC5" w14:textId="77777777" w:rsidR="00742917" w:rsidRDefault="00742917" w:rsidP="005C74B0">
      <w:pPr>
        <w:spacing w:line="288" w:lineRule="auto"/>
        <w:rPr>
          <w:rFonts w:ascii="Arial" w:hAnsi="Arial" w:cs="Arial"/>
          <w:lang w:val="fr-FR"/>
        </w:rPr>
      </w:pPr>
    </w:p>
    <w:p w14:paraId="67900BDF" w14:textId="77777777" w:rsidR="00742917" w:rsidRDefault="00742917" w:rsidP="005C74B0">
      <w:pPr>
        <w:spacing w:line="288" w:lineRule="auto"/>
        <w:rPr>
          <w:rFonts w:ascii="Arial" w:hAnsi="Arial" w:cs="Arial"/>
          <w:lang w:val="fr-FR"/>
        </w:rPr>
      </w:pPr>
    </w:p>
    <w:p w14:paraId="1F43CBC4" w14:textId="77777777" w:rsidR="00742917" w:rsidRDefault="00742917" w:rsidP="00742917">
      <w:pPr>
        <w:spacing w:line="288" w:lineRule="auto"/>
        <w:jc w:val="both"/>
        <w:rPr>
          <w:rFonts w:ascii="Arial" w:hAnsi="Arial" w:cs="Arial"/>
          <w:b/>
          <w:bCs/>
          <w:color w:val="000000" w:themeColor="text1"/>
          <w:lang w:val="es-ES_tradnl"/>
        </w:rPr>
      </w:pPr>
    </w:p>
    <w:p w14:paraId="4959ADAC" w14:textId="77777777" w:rsidR="00742917" w:rsidRDefault="00742917" w:rsidP="00742917">
      <w:pPr>
        <w:spacing w:line="288" w:lineRule="auto"/>
        <w:jc w:val="both"/>
        <w:rPr>
          <w:rFonts w:ascii="Arial" w:hAnsi="Arial" w:cs="Arial"/>
          <w:b/>
          <w:bCs/>
          <w:color w:val="000000" w:themeColor="text1"/>
          <w:lang w:val="es-ES_tradnl"/>
        </w:rPr>
      </w:pPr>
    </w:p>
    <w:p w14:paraId="127EFCC7" w14:textId="77777777" w:rsidR="00742917" w:rsidRDefault="00742917" w:rsidP="00742917">
      <w:pPr>
        <w:spacing w:line="288" w:lineRule="auto"/>
        <w:jc w:val="both"/>
        <w:rPr>
          <w:rFonts w:ascii="Arial" w:hAnsi="Arial" w:cs="Arial"/>
          <w:b/>
          <w:bCs/>
          <w:color w:val="000000" w:themeColor="text1"/>
          <w:lang w:val="es-ES_tradnl"/>
        </w:rPr>
      </w:pPr>
    </w:p>
    <w:p w14:paraId="12B308E6" w14:textId="77777777" w:rsidR="00742917" w:rsidRDefault="00742917" w:rsidP="00742917">
      <w:pPr>
        <w:spacing w:line="288" w:lineRule="auto"/>
        <w:jc w:val="both"/>
        <w:rPr>
          <w:rFonts w:ascii="Arial" w:hAnsi="Arial" w:cs="Arial"/>
          <w:b/>
          <w:bCs/>
          <w:color w:val="000000" w:themeColor="text1"/>
          <w:lang w:val="es-ES_tradnl"/>
        </w:rPr>
      </w:pPr>
    </w:p>
    <w:p w14:paraId="4E373526" w14:textId="77777777" w:rsidR="00742917" w:rsidRDefault="00742917" w:rsidP="00742917">
      <w:pPr>
        <w:spacing w:line="288" w:lineRule="auto"/>
        <w:jc w:val="both"/>
        <w:rPr>
          <w:rFonts w:ascii="Arial" w:hAnsi="Arial" w:cs="Arial"/>
          <w:b/>
          <w:bCs/>
          <w:color w:val="000000" w:themeColor="text1"/>
          <w:lang w:val="es-ES_tradnl"/>
        </w:rPr>
      </w:pPr>
    </w:p>
    <w:p w14:paraId="441BE031" w14:textId="777D1C55" w:rsidR="00742917" w:rsidRPr="00742917" w:rsidRDefault="00742917" w:rsidP="00742917">
      <w:pPr>
        <w:spacing w:line="288" w:lineRule="auto"/>
        <w:jc w:val="both"/>
        <w:rPr>
          <w:rFonts w:ascii="Arial" w:hAnsi="Arial" w:cs="Arial"/>
          <w:b/>
          <w:bCs/>
          <w:color w:val="000000" w:themeColor="text1"/>
          <w:lang w:val="es-ES_tradnl"/>
        </w:rPr>
      </w:pPr>
      <w:r w:rsidRPr="00F703AC">
        <w:rPr>
          <w:rFonts w:ascii="Arial" w:hAnsi="Arial" w:cs="Arial"/>
          <w:b/>
          <w:bCs/>
          <w:color w:val="000000" w:themeColor="text1"/>
          <w:lang w:val="es-ES_tradnl"/>
        </w:rPr>
        <w:lastRenderedPageBreak/>
        <w:t xml:space="preserve">140 ANS DE DENTAURUM – Seul </w:t>
      </w:r>
      <w:proofErr w:type="spellStart"/>
      <w:r w:rsidRPr="00F703AC">
        <w:rPr>
          <w:rFonts w:ascii="Arial" w:hAnsi="Arial" w:cs="Arial"/>
          <w:b/>
          <w:bCs/>
          <w:color w:val="000000" w:themeColor="text1"/>
          <w:lang w:val="es-ES_tradnl"/>
        </w:rPr>
        <w:t>celui</w:t>
      </w:r>
      <w:proofErr w:type="spellEnd"/>
      <w:r w:rsidRPr="00F703AC">
        <w:rPr>
          <w:rFonts w:ascii="Arial" w:hAnsi="Arial" w:cs="Arial"/>
          <w:b/>
          <w:bCs/>
          <w:color w:val="000000" w:themeColor="text1"/>
          <w:lang w:val="es-ES_tradnl"/>
        </w:rPr>
        <w:t xml:space="preserve"> qui </w:t>
      </w:r>
      <w:proofErr w:type="spellStart"/>
      <w:r w:rsidRPr="00F703AC">
        <w:rPr>
          <w:rFonts w:ascii="Arial" w:hAnsi="Arial" w:cs="Arial"/>
          <w:b/>
          <w:bCs/>
          <w:color w:val="000000" w:themeColor="text1"/>
          <w:lang w:val="es-ES_tradnl"/>
        </w:rPr>
        <w:t>comprend</w:t>
      </w:r>
      <w:proofErr w:type="spellEnd"/>
      <w:r w:rsidRPr="00F703AC">
        <w:rPr>
          <w:rFonts w:ascii="Arial" w:hAnsi="Arial" w:cs="Arial"/>
          <w:b/>
          <w:bCs/>
          <w:color w:val="000000" w:themeColor="text1"/>
          <w:lang w:val="es-ES_tradnl"/>
        </w:rPr>
        <w:t xml:space="preserve"> le </w:t>
      </w:r>
      <w:proofErr w:type="spellStart"/>
      <w:r w:rsidRPr="00F703AC">
        <w:rPr>
          <w:rFonts w:ascii="Arial" w:hAnsi="Arial" w:cs="Arial"/>
          <w:b/>
          <w:bCs/>
          <w:color w:val="000000" w:themeColor="text1"/>
          <w:lang w:val="es-ES_tradnl"/>
        </w:rPr>
        <w:t>passé</w:t>
      </w:r>
      <w:proofErr w:type="spellEnd"/>
      <w:r w:rsidRPr="00F703AC">
        <w:rPr>
          <w:rFonts w:ascii="Arial" w:hAnsi="Arial" w:cs="Arial"/>
          <w:b/>
          <w:bCs/>
          <w:color w:val="000000" w:themeColor="text1"/>
          <w:lang w:val="es-ES_tradnl"/>
        </w:rPr>
        <w:t xml:space="preserve"> </w:t>
      </w:r>
      <w:proofErr w:type="spellStart"/>
      <w:r w:rsidRPr="00F703AC">
        <w:rPr>
          <w:rFonts w:ascii="Arial" w:hAnsi="Arial" w:cs="Arial"/>
          <w:b/>
          <w:bCs/>
          <w:color w:val="000000" w:themeColor="text1"/>
          <w:lang w:val="es-ES_tradnl"/>
        </w:rPr>
        <w:t>peut</w:t>
      </w:r>
      <w:proofErr w:type="spellEnd"/>
      <w:r w:rsidRPr="00F703AC">
        <w:rPr>
          <w:rFonts w:ascii="Arial" w:hAnsi="Arial" w:cs="Arial"/>
          <w:b/>
          <w:bCs/>
          <w:color w:val="000000" w:themeColor="text1"/>
          <w:lang w:val="es-ES_tradnl"/>
        </w:rPr>
        <w:t xml:space="preserve"> </w:t>
      </w:r>
      <w:proofErr w:type="spellStart"/>
      <w:r w:rsidRPr="00F703AC">
        <w:rPr>
          <w:rFonts w:ascii="Arial" w:hAnsi="Arial" w:cs="Arial"/>
          <w:b/>
          <w:bCs/>
          <w:color w:val="000000" w:themeColor="text1"/>
          <w:lang w:val="es-ES_tradnl"/>
        </w:rPr>
        <w:t>façonner</w:t>
      </w:r>
      <w:proofErr w:type="spellEnd"/>
      <w:r w:rsidRPr="00F703AC">
        <w:rPr>
          <w:rFonts w:ascii="Arial" w:hAnsi="Arial" w:cs="Arial"/>
          <w:b/>
          <w:bCs/>
          <w:color w:val="000000" w:themeColor="text1"/>
          <w:lang w:val="es-ES_tradnl"/>
        </w:rPr>
        <w:t xml:space="preserve"> </w:t>
      </w:r>
      <w:proofErr w:type="spellStart"/>
      <w:r w:rsidRPr="00F703AC">
        <w:rPr>
          <w:rFonts w:ascii="Arial" w:hAnsi="Arial" w:cs="Arial"/>
          <w:b/>
          <w:bCs/>
          <w:color w:val="000000" w:themeColor="text1"/>
          <w:lang w:val="es-ES_tradnl"/>
        </w:rPr>
        <w:t>l'avenir</w:t>
      </w:r>
      <w:proofErr w:type="spellEnd"/>
    </w:p>
    <w:p w14:paraId="1CC52C1E" w14:textId="36FECA3F" w:rsidR="00742917" w:rsidRPr="00742917" w:rsidRDefault="00742917" w:rsidP="00742917">
      <w:pPr>
        <w:spacing w:line="312" w:lineRule="auto"/>
        <w:jc w:val="both"/>
        <w:rPr>
          <w:rFonts w:ascii="Arial" w:hAnsi="Arial" w:cs="Arial"/>
          <w:color w:val="000000" w:themeColor="text1"/>
          <w:lang w:val="es-ES_tradnl"/>
        </w:rPr>
      </w:pPr>
      <w:r w:rsidRPr="00F703AC">
        <w:rPr>
          <w:rFonts w:ascii="Arial" w:hAnsi="Arial" w:cs="Arial"/>
          <w:color w:val="000000" w:themeColor="text1"/>
          <w:lang w:val="es-ES_tradnl"/>
        </w:rPr>
        <w:t xml:space="preserve">En 2026, </w:t>
      </w:r>
      <w:proofErr w:type="spellStart"/>
      <w:r w:rsidRPr="00F703AC">
        <w:rPr>
          <w:rFonts w:ascii="Arial" w:hAnsi="Arial" w:cs="Arial"/>
          <w:color w:val="000000" w:themeColor="text1"/>
          <w:lang w:val="es-ES_tradnl"/>
        </w:rPr>
        <w:t>nous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célébrerons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avec</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fierté</w:t>
      </w:r>
      <w:proofErr w:type="spellEnd"/>
      <w:r w:rsidRPr="00F703AC">
        <w:rPr>
          <w:rFonts w:ascii="Arial" w:hAnsi="Arial" w:cs="Arial"/>
          <w:color w:val="000000" w:themeColor="text1"/>
          <w:lang w:val="es-ES_tradnl"/>
        </w:rPr>
        <w:t xml:space="preserve"> une </w:t>
      </w:r>
      <w:proofErr w:type="spellStart"/>
      <w:r w:rsidRPr="00F703AC">
        <w:rPr>
          <w:rFonts w:ascii="Arial" w:hAnsi="Arial" w:cs="Arial"/>
          <w:color w:val="000000" w:themeColor="text1"/>
          <w:lang w:val="es-ES_tradnl"/>
        </w:rPr>
        <w:t>réussite</w:t>
      </w:r>
      <w:proofErr w:type="spellEnd"/>
      <w:r w:rsidRPr="00F703AC">
        <w:rPr>
          <w:rFonts w:ascii="Arial" w:hAnsi="Arial" w:cs="Arial"/>
          <w:color w:val="000000" w:themeColor="text1"/>
          <w:lang w:val="es-ES_tradnl"/>
        </w:rPr>
        <w:t xml:space="preserve"> </w:t>
      </w:r>
      <w:proofErr w:type="spellStart"/>
      <w:proofErr w:type="gramStart"/>
      <w:r w:rsidRPr="00F703AC">
        <w:rPr>
          <w:rFonts w:ascii="Arial" w:hAnsi="Arial" w:cs="Arial"/>
          <w:color w:val="000000" w:themeColor="text1"/>
          <w:lang w:val="es-ES_tradnl"/>
        </w:rPr>
        <w:t>exceptionnelle</w:t>
      </w:r>
      <w:proofErr w:type="spellEnd"/>
      <w:r w:rsidRPr="00F703AC">
        <w:rPr>
          <w:rFonts w:ascii="Arial" w:hAnsi="Arial" w:cs="Arial"/>
          <w:color w:val="000000" w:themeColor="text1"/>
          <w:lang w:val="es-ES_tradnl"/>
        </w:rPr>
        <w:t xml:space="preserve"> :</w:t>
      </w:r>
      <w:proofErr w:type="gram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depuis</w:t>
      </w:r>
      <w:proofErr w:type="spellEnd"/>
      <w:r w:rsidRPr="00F703AC">
        <w:rPr>
          <w:rFonts w:ascii="Arial" w:hAnsi="Arial" w:cs="Arial"/>
          <w:color w:val="000000" w:themeColor="text1"/>
          <w:lang w:val="es-ES_tradnl"/>
        </w:rPr>
        <w:t xml:space="preserve"> 140 </w:t>
      </w:r>
      <w:proofErr w:type="spellStart"/>
      <w:r w:rsidRPr="00F703AC">
        <w:rPr>
          <w:rFonts w:ascii="Arial" w:hAnsi="Arial" w:cs="Arial"/>
          <w:color w:val="000000" w:themeColor="text1"/>
          <w:lang w:val="es-ES_tradnl"/>
        </w:rPr>
        <w:t>ans</w:t>
      </w:r>
      <w:proofErr w:type="spellEnd"/>
      <w:r w:rsidRPr="00F703AC">
        <w:rPr>
          <w:rFonts w:ascii="Arial" w:hAnsi="Arial" w:cs="Arial"/>
          <w:color w:val="000000" w:themeColor="text1"/>
          <w:lang w:val="es-ES_tradnl"/>
        </w:rPr>
        <w:t xml:space="preserve">, Dentaurum </w:t>
      </w:r>
      <w:proofErr w:type="spellStart"/>
      <w:r w:rsidRPr="00F703AC">
        <w:rPr>
          <w:rFonts w:ascii="Arial" w:hAnsi="Arial" w:cs="Arial"/>
          <w:color w:val="000000" w:themeColor="text1"/>
          <w:lang w:val="es-ES_tradnl"/>
        </w:rPr>
        <w:t>est</w:t>
      </w:r>
      <w:proofErr w:type="spellEnd"/>
      <w:r w:rsidRPr="00F703AC">
        <w:rPr>
          <w:rFonts w:ascii="Arial" w:hAnsi="Arial" w:cs="Arial"/>
          <w:color w:val="000000" w:themeColor="text1"/>
          <w:lang w:val="es-ES_tradnl"/>
        </w:rPr>
        <w:t xml:space="preserve"> un partenaire </w:t>
      </w:r>
      <w:proofErr w:type="spellStart"/>
      <w:r w:rsidRPr="00F703AC">
        <w:rPr>
          <w:rFonts w:ascii="Arial" w:hAnsi="Arial" w:cs="Arial"/>
          <w:color w:val="000000" w:themeColor="text1"/>
          <w:lang w:val="es-ES_tradnl"/>
        </w:rPr>
        <w:t>fidèle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dans</w:t>
      </w:r>
      <w:proofErr w:type="spellEnd"/>
      <w:r w:rsidRPr="00F703AC">
        <w:rPr>
          <w:rFonts w:ascii="Arial" w:hAnsi="Arial" w:cs="Arial"/>
          <w:color w:val="000000" w:themeColor="text1"/>
          <w:lang w:val="es-ES_tradnl"/>
        </w:rPr>
        <w:t xml:space="preserve"> le </w:t>
      </w:r>
      <w:proofErr w:type="spellStart"/>
      <w:r w:rsidRPr="00F703AC">
        <w:rPr>
          <w:rFonts w:ascii="Arial" w:hAnsi="Arial" w:cs="Arial"/>
          <w:color w:val="000000" w:themeColor="text1"/>
          <w:lang w:val="es-ES_tradnl"/>
        </w:rPr>
        <w:t>secteur</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dentaire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Fondée</w:t>
      </w:r>
      <w:proofErr w:type="spellEnd"/>
      <w:r w:rsidRPr="00F703AC">
        <w:rPr>
          <w:rFonts w:ascii="Arial" w:hAnsi="Arial" w:cs="Arial"/>
          <w:color w:val="000000" w:themeColor="text1"/>
          <w:lang w:val="es-ES_tradnl"/>
        </w:rPr>
        <w:t xml:space="preserve"> en 1886, </w:t>
      </w:r>
      <w:proofErr w:type="spellStart"/>
      <w:r w:rsidRPr="00F703AC">
        <w:rPr>
          <w:rFonts w:ascii="Arial" w:hAnsi="Arial" w:cs="Arial"/>
          <w:color w:val="000000" w:themeColor="text1"/>
          <w:lang w:val="es-ES_tradnl"/>
        </w:rPr>
        <w:t>nous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sommes</w:t>
      </w:r>
      <w:proofErr w:type="spellEnd"/>
      <w:r w:rsidRPr="00F703AC">
        <w:rPr>
          <w:rFonts w:ascii="Arial" w:hAnsi="Arial" w:cs="Arial"/>
          <w:color w:val="000000" w:themeColor="text1"/>
          <w:lang w:val="es-ES_tradnl"/>
        </w:rPr>
        <w:t xml:space="preserve"> </w:t>
      </w:r>
      <w:proofErr w:type="gramStart"/>
      <w:r w:rsidRPr="00F703AC">
        <w:rPr>
          <w:rFonts w:ascii="Arial" w:hAnsi="Arial" w:cs="Arial"/>
          <w:color w:val="000000" w:themeColor="text1"/>
          <w:lang w:val="es-ES_tradnl"/>
        </w:rPr>
        <w:t>la plus</w:t>
      </w:r>
      <w:proofErr w:type="gram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ancienne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entreprise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dentaire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au</w:t>
      </w:r>
      <w:proofErr w:type="spellEnd"/>
      <w:r w:rsidRPr="00F703AC">
        <w:rPr>
          <w:rFonts w:ascii="Arial" w:hAnsi="Arial" w:cs="Arial"/>
          <w:color w:val="000000" w:themeColor="text1"/>
          <w:lang w:val="es-ES_tradnl"/>
        </w:rPr>
        <w:t xml:space="preserve"> monde à </w:t>
      </w:r>
      <w:proofErr w:type="spellStart"/>
      <w:r w:rsidRPr="00F703AC">
        <w:rPr>
          <w:rFonts w:ascii="Arial" w:hAnsi="Arial" w:cs="Arial"/>
          <w:color w:val="000000" w:themeColor="text1"/>
          <w:lang w:val="es-ES_tradnl"/>
        </w:rPr>
        <w:t>exister</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sans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interruption</w:t>
      </w:r>
      <w:proofErr w:type="spellEnd"/>
      <w:r w:rsidRPr="00F703AC">
        <w:rPr>
          <w:rFonts w:ascii="Arial" w:hAnsi="Arial" w:cs="Arial"/>
          <w:color w:val="000000" w:themeColor="text1"/>
          <w:lang w:val="es-ES_tradnl"/>
        </w:rPr>
        <w:t xml:space="preserve">. Nous </w:t>
      </w:r>
      <w:proofErr w:type="spellStart"/>
      <w:r w:rsidRPr="00F703AC">
        <w:rPr>
          <w:rFonts w:ascii="Arial" w:hAnsi="Arial" w:cs="Arial"/>
          <w:color w:val="000000" w:themeColor="text1"/>
          <w:lang w:val="es-ES_tradnl"/>
        </w:rPr>
        <w:t>sommes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présents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dans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l'industrie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dentaire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depuis</w:t>
      </w:r>
      <w:proofErr w:type="spellEnd"/>
      <w:r w:rsidRPr="00F703AC">
        <w:rPr>
          <w:rFonts w:ascii="Arial" w:hAnsi="Arial" w:cs="Arial"/>
          <w:color w:val="000000" w:themeColor="text1"/>
          <w:lang w:val="es-ES_tradnl"/>
        </w:rPr>
        <w:t xml:space="preserve"> le premier </w:t>
      </w:r>
      <w:proofErr w:type="spellStart"/>
      <w:r w:rsidRPr="00F703AC">
        <w:rPr>
          <w:rFonts w:ascii="Arial" w:hAnsi="Arial" w:cs="Arial"/>
          <w:color w:val="000000" w:themeColor="text1"/>
          <w:lang w:val="es-ES_tradnl"/>
        </w:rPr>
        <w:t>jour</w:t>
      </w:r>
      <w:proofErr w:type="spellEnd"/>
      <w:r w:rsidRPr="00F703AC">
        <w:rPr>
          <w:rFonts w:ascii="Arial" w:hAnsi="Arial" w:cs="Arial"/>
          <w:color w:val="000000" w:themeColor="text1"/>
          <w:lang w:val="es-ES_tradnl"/>
        </w:rPr>
        <w:t xml:space="preserve"> - et </w:t>
      </w:r>
      <w:proofErr w:type="spellStart"/>
      <w:r w:rsidRPr="00F703AC">
        <w:rPr>
          <w:rFonts w:ascii="Arial" w:hAnsi="Arial" w:cs="Arial"/>
          <w:color w:val="000000" w:themeColor="text1"/>
          <w:lang w:val="es-ES_tradnl"/>
        </w:rPr>
        <w:t>notre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entreprise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est</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toujours</w:t>
      </w:r>
      <w:proofErr w:type="spellEnd"/>
      <w:r w:rsidRPr="00F703AC">
        <w:rPr>
          <w:rFonts w:ascii="Arial" w:hAnsi="Arial" w:cs="Arial"/>
          <w:color w:val="000000" w:themeColor="text1"/>
          <w:lang w:val="es-ES_tradnl"/>
        </w:rPr>
        <w:t xml:space="preserve"> une </w:t>
      </w:r>
      <w:proofErr w:type="spellStart"/>
      <w:r w:rsidRPr="00F703AC">
        <w:rPr>
          <w:rFonts w:ascii="Arial" w:hAnsi="Arial" w:cs="Arial"/>
          <w:color w:val="000000" w:themeColor="text1"/>
          <w:lang w:val="es-ES_tradnl"/>
        </w:rPr>
        <w:t>entreprise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familiale</w:t>
      </w:r>
      <w:proofErr w:type="spellEnd"/>
      <w:r w:rsidRPr="00F703AC">
        <w:rPr>
          <w:rFonts w:ascii="Arial" w:hAnsi="Arial" w:cs="Arial"/>
          <w:color w:val="000000" w:themeColor="text1"/>
          <w:lang w:val="es-ES_tradnl"/>
        </w:rPr>
        <w:t>.</w:t>
      </w:r>
    </w:p>
    <w:p w14:paraId="7CCF4AFD" w14:textId="67A1ABC0" w:rsidR="00742917" w:rsidRPr="00742917" w:rsidRDefault="00742917" w:rsidP="00742917">
      <w:pPr>
        <w:spacing w:line="312" w:lineRule="auto"/>
        <w:jc w:val="both"/>
        <w:rPr>
          <w:rFonts w:ascii="Arial" w:hAnsi="Arial" w:cs="Arial"/>
          <w:color w:val="000000" w:themeColor="text1"/>
          <w:lang w:val="es-ES_tradnl"/>
        </w:rPr>
      </w:pPr>
      <w:r w:rsidRPr="00742917">
        <w:rPr>
          <w:rFonts w:ascii="Arial" w:hAnsi="Arial" w:cs="Arial"/>
          <w:color w:val="000000" w:themeColor="text1"/>
          <w:lang w:val="en-AU"/>
        </w:rPr>
        <w:t xml:space="preserve">Notre </w:t>
      </w:r>
      <w:proofErr w:type="spellStart"/>
      <w:r w:rsidRPr="00742917">
        <w:rPr>
          <w:rFonts w:ascii="Arial" w:hAnsi="Arial" w:cs="Arial"/>
          <w:color w:val="000000" w:themeColor="text1"/>
          <w:lang w:val="en-AU"/>
        </w:rPr>
        <w:t>siège</w:t>
      </w:r>
      <w:proofErr w:type="spellEnd"/>
      <w:r w:rsidRPr="00742917">
        <w:rPr>
          <w:rFonts w:ascii="Arial" w:hAnsi="Arial" w:cs="Arial"/>
          <w:color w:val="000000" w:themeColor="text1"/>
          <w:lang w:val="en-AU"/>
        </w:rPr>
        <w:t xml:space="preserve"> social </w:t>
      </w:r>
      <w:proofErr w:type="spellStart"/>
      <w:r w:rsidRPr="00742917">
        <w:rPr>
          <w:rFonts w:ascii="Arial" w:hAnsi="Arial" w:cs="Arial"/>
          <w:color w:val="000000" w:themeColor="text1"/>
          <w:lang w:val="en-AU"/>
        </w:rPr>
        <w:t>situé</w:t>
      </w:r>
      <w:proofErr w:type="spellEnd"/>
      <w:r w:rsidRPr="00742917">
        <w:rPr>
          <w:rFonts w:ascii="Arial" w:hAnsi="Arial" w:cs="Arial"/>
          <w:color w:val="000000" w:themeColor="text1"/>
          <w:lang w:val="en-AU"/>
        </w:rPr>
        <w:t xml:space="preserve"> à Ispringen, dans le </w:t>
      </w:r>
      <w:proofErr w:type="spellStart"/>
      <w:r w:rsidRPr="00742917">
        <w:rPr>
          <w:rFonts w:ascii="Arial" w:hAnsi="Arial" w:cs="Arial"/>
          <w:color w:val="000000" w:themeColor="text1"/>
          <w:lang w:val="en-AU"/>
        </w:rPr>
        <w:t>nord</w:t>
      </w:r>
      <w:proofErr w:type="spellEnd"/>
      <w:r w:rsidRPr="00742917">
        <w:rPr>
          <w:rFonts w:ascii="Arial" w:hAnsi="Arial" w:cs="Arial"/>
          <w:color w:val="000000" w:themeColor="text1"/>
          <w:lang w:val="en-AU"/>
        </w:rPr>
        <w:t xml:space="preserve"> de la Forêt-Noire, </w:t>
      </w:r>
      <w:proofErr w:type="spellStart"/>
      <w:r w:rsidRPr="00742917">
        <w:rPr>
          <w:rFonts w:ascii="Arial" w:hAnsi="Arial" w:cs="Arial"/>
          <w:color w:val="000000" w:themeColor="text1"/>
          <w:lang w:val="en-AU"/>
        </w:rPr>
        <w:t>incarne</w:t>
      </w:r>
      <w:proofErr w:type="spellEnd"/>
      <w:r w:rsidRPr="00742917">
        <w:rPr>
          <w:rFonts w:ascii="Arial" w:hAnsi="Arial" w:cs="Arial"/>
          <w:color w:val="000000" w:themeColor="text1"/>
          <w:lang w:val="en-AU"/>
        </w:rPr>
        <w:t xml:space="preserve"> </w:t>
      </w:r>
      <w:proofErr w:type="spellStart"/>
      <w:r w:rsidRPr="00742917">
        <w:rPr>
          <w:rFonts w:ascii="Arial" w:hAnsi="Arial" w:cs="Arial"/>
          <w:color w:val="000000" w:themeColor="text1"/>
          <w:lang w:val="en-AU"/>
        </w:rPr>
        <w:t>notre</w:t>
      </w:r>
      <w:proofErr w:type="spellEnd"/>
      <w:r w:rsidRPr="00742917">
        <w:rPr>
          <w:rFonts w:ascii="Arial" w:hAnsi="Arial" w:cs="Arial"/>
          <w:color w:val="000000" w:themeColor="text1"/>
          <w:lang w:val="en-AU"/>
        </w:rPr>
        <w:t xml:space="preserve"> devise « Engineered and made in Germany ». </w:t>
      </w:r>
      <w:proofErr w:type="spellStart"/>
      <w:r w:rsidRPr="00F703AC">
        <w:rPr>
          <w:rFonts w:ascii="Arial" w:hAnsi="Arial" w:cs="Arial"/>
          <w:color w:val="000000" w:themeColor="text1"/>
          <w:lang w:val="es-ES_tradnl"/>
        </w:rPr>
        <w:t>C’est</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là</w:t>
      </w:r>
      <w:proofErr w:type="spellEnd"/>
      <w:r w:rsidRPr="00F703AC">
        <w:rPr>
          <w:rFonts w:ascii="Arial" w:hAnsi="Arial" w:cs="Arial"/>
          <w:color w:val="000000" w:themeColor="text1"/>
          <w:lang w:val="es-ES_tradnl"/>
        </w:rPr>
        <w:t xml:space="preserve"> que </w:t>
      </w:r>
      <w:proofErr w:type="spellStart"/>
      <w:r w:rsidRPr="00F703AC">
        <w:rPr>
          <w:rFonts w:ascii="Arial" w:hAnsi="Arial" w:cs="Arial"/>
          <w:color w:val="000000" w:themeColor="text1"/>
          <w:lang w:val="es-ES_tradnl"/>
        </w:rPr>
        <w:t>sont</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fabriqués</w:t>
      </w:r>
      <w:proofErr w:type="spellEnd"/>
      <w:r w:rsidRPr="00F703AC">
        <w:rPr>
          <w:rFonts w:ascii="Arial" w:hAnsi="Arial" w:cs="Arial"/>
          <w:color w:val="000000" w:themeColor="text1"/>
          <w:lang w:val="es-ES_tradnl"/>
        </w:rPr>
        <w:t xml:space="preserve"> plus de 8 500 </w:t>
      </w:r>
      <w:proofErr w:type="spellStart"/>
      <w:r w:rsidRPr="00F703AC">
        <w:rPr>
          <w:rFonts w:ascii="Arial" w:hAnsi="Arial" w:cs="Arial"/>
          <w:color w:val="000000" w:themeColor="text1"/>
          <w:lang w:val="es-ES_tradnl"/>
        </w:rPr>
        <w:t>produits</w:t>
      </w:r>
      <w:proofErr w:type="spellEnd"/>
      <w:r w:rsidRPr="00F703AC">
        <w:rPr>
          <w:rFonts w:ascii="Arial" w:hAnsi="Arial" w:cs="Arial"/>
          <w:color w:val="000000" w:themeColor="text1"/>
          <w:lang w:val="es-ES_tradnl"/>
        </w:rPr>
        <w:t xml:space="preserve"> de marque qui </w:t>
      </w:r>
      <w:proofErr w:type="spellStart"/>
      <w:r w:rsidRPr="00F703AC">
        <w:rPr>
          <w:rFonts w:ascii="Arial" w:hAnsi="Arial" w:cs="Arial"/>
          <w:color w:val="000000" w:themeColor="text1"/>
          <w:lang w:val="es-ES_tradnl"/>
        </w:rPr>
        <w:t>constituent</w:t>
      </w:r>
      <w:proofErr w:type="spellEnd"/>
      <w:r w:rsidRPr="00F703AC">
        <w:rPr>
          <w:rFonts w:ascii="Arial" w:hAnsi="Arial" w:cs="Arial"/>
          <w:color w:val="000000" w:themeColor="text1"/>
          <w:lang w:val="es-ES_tradnl"/>
        </w:rPr>
        <w:t xml:space="preserve"> une </w:t>
      </w:r>
      <w:proofErr w:type="spellStart"/>
      <w:r w:rsidRPr="00F703AC">
        <w:rPr>
          <w:rFonts w:ascii="Arial" w:hAnsi="Arial" w:cs="Arial"/>
          <w:color w:val="000000" w:themeColor="text1"/>
          <w:lang w:val="es-ES_tradnl"/>
        </w:rPr>
        <w:t>référence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au</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niveau</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mondial</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dans</w:t>
      </w:r>
      <w:proofErr w:type="spellEnd"/>
      <w:r w:rsidRPr="00F703AC">
        <w:rPr>
          <w:rFonts w:ascii="Arial" w:hAnsi="Arial" w:cs="Arial"/>
          <w:color w:val="000000" w:themeColor="text1"/>
          <w:lang w:val="es-ES_tradnl"/>
        </w:rPr>
        <w:t xml:space="preserve"> les </w:t>
      </w:r>
      <w:proofErr w:type="spellStart"/>
      <w:r w:rsidRPr="00F703AC">
        <w:rPr>
          <w:rFonts w:ascii="Arial" w:hAnsi="Arial" w:cs="Arial"/>
          <w:color w:val="000000" w:themeColor="text1"/>
          <w:lang w:val="es-ES_tradnl"/>
        </w:rPr>
        <w:t>domaines</w:t>
      </w:r>
      <w:proofErr w:type="spellEnd"/>
      <w:r w:rsidRPr="00F703AC">
        <w:rPr>
          <w:rFonts w:ascii="Arial" w:hAnsi="Arial" w:cs="Arial"/>
          <w:color w:val="000000" w:themeColor="text1"/>
          <w:lang w:val="es-ES_tradnl"/>
        </w:rPr>
        <w:t xml:space="preserve"> de </w:t>
      </w:r>
      <w:proofErr w:type="spellStart"/>
      <w:r w:rsidRPr="00F703AC">
        <w:rPr>
          <w:rFonts w:ascii="Arial" w:hAnsi="Arial" w:cs="Arial"/>
          <w:color w:val="000000" w:themeColor="text1"/>
          <w:lang w:val="es-ES_tradnl"/>
        </w:rPr>
        <w:t>l’orthodontie</w:t>
      </w:r>
      <w:proofErr w:type="spellEnd"/>
      <w:r w:rsidRPr="00F703AC">
        <w:rPr>
          <w:rFonts w:ascii="Arial" w:hAnsi="Arial" w:cs="Arial"/>
          <w:color w:val="000000" w:themeColor="text1"/>
          <w:lang w:val="es-ES_tradnl"/>
        </w:rPr>
        <w:t xml:space="preserve">, de la </w:t>
      </w:r>
      <w:proofErr w:type="spellStart"/>
      <w:r w:rsidRPr="00F703AC">
        <w:rPr>
          <w:rFonts w:ascii="Arial" w:hAnsi="Arial" w:cs="Arial"/>
          <w:color w:val="000000" w:themeColor="text1"/>
          <w:lang w:val="es-ES_tradnl"/>
        </w:rPr>
        <w:t>prothèse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dentaire</w:t>
      </w:r>
      <w:proofErr w:type="spellEnd"/>
      <w:r w:rsidRPr="00F703AC">
        <w:rPr>
          <w:rFonts w:ascii="Arial" w:hAnsi="Arial" w:cs="Arial"/>
          <w:color w:val="000000" w:themeColor="text1"/>
          <w:lang w:val="es-ES_tradnl"/>
        </w:rPr>
        <w:t xml:space="preserve">, de </w:t>
      </w:r>
      <w:proofErr w:type="spellStart"/>
      <w:r w:rsidRPr="00F703AC">
        <w:rPr>
          <w:rFonts w:ascii="Arial" w:hAnsi="Arial" w:cs="Arial"/>
          <w:color w:val="000000" w:themeColor="text1"/>
          <w:lang w:val="es-ES_tradnl"/>
        </w:rPr>
        <w:t>l’implantologie</w:t>
      </w:r>
      <w:proofErr w:type="spellEnd"/>
      <w:r w:rsidRPr="00F703AC">
        <w:rPr>
          <w:rFonts w:ascii="Arial" w:hAnsi="Arial" w:cs="Arial"/>
          <w:color w:val="000000" w:themeColor="text1"/>
          <w:lang w:val="es-ES_tradnl"/>
        </w:rPr>
        <w:t xml:space="preserve"> et de la </w:t>
      </w:r>
      <w:proofErr w:type="spellStart"/>
      <w:r w:rsidRPr="00F703AC">
        <w:rPr>
          <w:rFonts w:ascii="Arial" w:hAnsi="Arial" w:cs="Arial"/>
          <w:color w:val="000000" w:themeColor="text1"/>
          <w:lang w:val="es-ES_tradnl"/>
        </w:rPr>
        <w:t>céramique</w:t>
      </w:r>
      <w:proofErr w:type="spellEnd"/>
      <w:r w:rsidRPr="00F703AC">
        <w:rPr>
          <w:rFonts w:ascii="Arial" w:hAnsi="Arial" w:cs="Arial"/>
          <w:color w:val="000000" w:themeColor="text1"/>
          <w:lang w:val="es-ES_tradnl"/>
        </w:rPr>
        <w:t xml:space="preserve">. </w:t>
      </w:r>
    </w:p>
    <w:p w14:paraId="48679506" w14:textId="4046CEEC" w:rsidR="00742917" w:rsidRPr="00742917" w:rsidRDefault="00742917" w:rsidP="00742917">
      <w:pPr>
        <w:spacing w:line="312" w:lineRule="auto"/>
        <w:jc w:val="both"/>
        <w:rPr>
          <w:rFonts w:ascii="Arial" w:hAnsi="Arial" w:cs="Arial"/>
          <w:color w:val="000000" w:themeColor="text1"/>
          <w:lang w:val="es-ES_tradnl"/>
        </w:rPr>
      </w:pPr>
      <w:r w:rsidRPr="00F703AC">
        <w:rPr>
          <w:rFonts w:ascii="Arial" w:hAnsi="Arial" w:cs="Arial"/>
          <w:color w:val="000000" w:themeColor="text1"/>
          <w:lang w:val="es-ES_tradnl"/>
        </w:rPr>
        <w:t xml:space="preserve">Chez Dentaurum, </w:t>
      </w:r>
      <w:proofErr w:type="spellStart"/>
      <w:r w:rsidRPr="00F703AC">
        <w:rPr>
          <w:rFonts w:ascii="Arial" w:hAnsi="Arial" w:cs="Arial"/>
          <w:color w:val="000000" w:themeColor="text1"/>
          <w:lang w:val="es-ES_tradnl"/>
        </w:rPr>
        <w:t>nous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ne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nous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concentrons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pas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uniquement</w:t>
      </w:r>
      <w:proofErr w:type="spellEnd"/>
      <w:r w:rsidRPr="00F703AC">
        <w:rPr>
          <w:rFonts w:ascii="Arial" w:hAnsi="Arial" w:cs="Arial"/>
          <w:color w:val="000000" w:themeColor="text1"/>
          <w:lang w:val="es-ES_tradnl"/>
        </w:rPr>
        <w:t xml:space="preserve"> sur le </w:t>
      </w:r>
      <w:proofErr w:type="spellStart"/>
      <w:r w:rsidRPr="00F703AC">
        <w:rPr>
          <w:rFonts w:ascii="Arial" w:hAnsi="Arial" w:cs="Arial"/>
          <w:color w:val="000000" w:themeColor="text1"/>
          <w:lang w:val="es-ES_tradnl"/>
        </w:rPr>
        <w:t>développement</w:t>
      </w:r>
      <w:proofErr w:type="spellEnd"/>
      <w:r w:rsidRPr="00F703AC">
        <w:rPr>
          <w:rFonts w:ascii="Arial" w:hAnsi="Arial" w:cs="Arial"/>
          <w:color w:val="000000" w:themeColor="text1"/>
          <w:lang w:val="es-ES_tradnl"/>
        </w:rPr>
        <w:t xml:space="preserve"> de </w:t>
      </w:r>
      <w:proofErr w:type="spellStart"/>
      <w:r w:rsidRPr="00F703AC">
        <w:rPr>
          <w:rFonts w:ascii="Arial" w:hAnsi="Arial" w:cs="Arial"/>
          <w:color w:val="000000" w:themeColor="text1"/>
          <w:lang w:val="es-ES_tradnl"/>
        </w:rPr>
        <w:t>produits</w:t>
      </w:r>
      <w:proofErr w:type="spellEnd"/>
      <w:r w:rsidRPr="00F703AC">
        <w:rPr>
          <w:rFonts w:ascii="Arial" w:hAnsi="Arial" w:cs="Arial"/>
          <w:color w:val="000000" w:themeColor="text1"/>
          <w:lang w:val="es-ES_tradnl"/>
        </w:rPr>
        <w:t xml:space="preserve"> de haute </w:t>
      </w:r>
      <w:proofErr w:type="spellStart"/>
      <w:r w:rsidRPr="00F703AC">
        <w:rPr>
          <w:rFonts w:ascii="Arial" w:hAnsi="Arial" w:cs="Arial"/>
          <w:color w:val="000000" w:themeColor="text1"/>
          <w:lang w:val="es-ES_tradnl"/>
        </w:rPr>
        <w:t>qualité</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mais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également</w:t>
      </w:r>
      <w:proofErr w:type="spellEnd"/>
      <w:r w:rsidRPr="00F703AC">
        <w:rPr>
          <w:rFonts w:ascii="Arial" w:hAnsi="Arial" w:cs="Arial"/>
          <w:color w:val="000000" w:themeColor="text1"/>
          <w:lang w:val="es-ES_tradnl"/>
        </w:rPr>
        <w:t xml:space="preserve"> sur </w:t>
      </w:r>
      <w:proofErr w:type="spellStart"/>
      <w:r w:rsidRPr="00F703AC">
        <w:rPr>
          <w:rFonts w:ascii="Arial" w:hAnsi="Arial" w:cs="Arial"/>
          <w:color w:val="000000" w:themeColor="text1"/>
          <w:lang w:val="es-ES_tradnl"/>
        </w:rPr>
        <w:t>notre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engagement</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envers</w:t>
      </w:r>
      <w:proofErr w:type="spellEnd"/>
      <w:r w:rsidRPr="00F703AC">
        <w:rPr>
          <w:rFonts w:ascii="Arial" w:hAnsi="Arial" w:cs="Arial"/>
          <w:color w:val="000000" w:themeColor="text1"/>
          <w:lang w:val="es-ES_tradnl"/>
        </w:rPr>
        <w:t xml:space="preserve"> le monde qui </w:t>
      </w:r>
      <w:proofErr w:type="spellStart"/>
      <w:r w:rsidRPr="00F703AC">
        <w:rPr>
          <w:rFonts w:ascii="Arial" w:hAnsi="Arial" w:cs="Arial"/>
          <w:color w:val="000000" w:themeColor="text1"/>
          <w:lang w:val="es-ES_tradnl"/>
        </w:rPr>
        <w:t>nous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entoure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Depuis</w:t>
      </w:r>
      <w:proofErr w:type="spellEnd"/>
      <w:r w:rsidRPr="00F703AC">
        <w:rPr>
          <w:rFonts w:ascii="Arial" w:hAnsi="Arial" w:cs="Arial"/>
          <w:color w:val="000000" w:themeColor="text1"/>
          <w:lang w:val="es-ES_tradnl"/>
        </w:rPr>
        <w:t xml:space="preserve"> 1989, </w:t>
      </w:r>
      <w:proofErr w:type="spellStart"/>
      <w:r w:rsidRPr="00F703AC">
        <w:rPr>
          <w:rFonts w:ascii="Arial" w:hAnsi="Arial" w:cs="Arial"/>
          <w:color w:val="000000" w:themeColor="text1"/>
          <w:lang w:val="es-ES_tradnl"/>
        </w:rPr>
        <w:t>nous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faisons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partie</w:t>
      </w:r>
      <w:proofErr w:type="spellEnd"/>
      <w:r w:rsidRPr="00F703AC">
        <w:rPr>
          <w:rFonts w:ascii="Arial" w:hAnsi="Arial" w:cs="Arial"/>
          <w:color w:val="000000" w:themeColor="text1"/>
          <w:lang w:val="es-ES_tradnl"/>
        </w:rPr>
        <w:t xml:space="preserve"> des </w:t>
      </w:r>
      <w:proofErr w:type="spellStart"/>
      <w:r w:rsidRPr="00F703AC">
        <w:rPr>
          <w:rFonts w:ascii="Arial" w:hAnsi="Arial" w:cs="Arial"/>
          <w:color w:val="000000" w:themeColor="text1"/>
          <w:lang w:val="es-ES_tradnl"/>
        </w:rPr>
        <w:t>pionniers</w:t>
      </w:r>
      <w:proofErr w:type="spellEnd"/>
      <w:r w:rsidRPr="00F703AC">
        <w:rPr>
          <w:rFonts w:ascii="Arial" w:hAnsi="Arial" w:cs="Arial"/>
          <w:color w:val="000000" w:themeColor="text1"/>
          <w:lang w:val="es-ES_tradnl"/>
        </w:rPr>
        <w:t xml:space="preserve"> en </w:t>
      </w:r>
      <w:proofErr w:type="spellStart"/>
      <w:r w:rsidRPr="00F703AC">
        <w:rPr>
          <w:rFonts w:ascii="Arial" w:hAnsi="Arial" w:cs="Arial"/>
          <w:color w:val="000000" w:themeColor="text1"/>
          <w:lang w:val="es-ES_tradnl"/>
        </w:rPr>
        <w:t>matière</w:t>
      </w:r>
      <w:proofErr w:type="spellEnd"/>
      <w:r w:rsidRPr="00F703AC">
        <w:rPr>
          <w:rFonts w:ascii="Arial" w:hAnsi="Arial" w:cs="Arial"/>
          <w:color w:val="000000" w:themeColor="text1"/>
          <w:lang w:val="es-ES_tradnl"/>
        </w:rPr>
        <w:t xml:space="preserve"> de </w:t>
      </w:r>
      <w:proofErr w:type="spellStart"/>
      <w:r w:rsidRPr="00F703AC">
        <w:rPr>
          <w:rFonts w:ascii="Arial" w:hAnsi="Arial" w:cs="Arial"/>
          <w:color w:val="000000" w:themeColor="text1"/>
          <w:lang w:val="es-ES_tradnl"/>
        </w:rPr>
        <w:t>protection</w:t>
      </w:r>
      <w:proofErr w:type="spellEnd"/>
      <w:r w:rsidRPr="00F703AC">
        <w:rPr>
          <w:rFonts w:ascii="Arial" w:hAnsi="Arial" w:cs="Arial"/>
          <w:color w:val="000000" w:themeColor="text1"/>
          <w:lang w:val="es-ES_tradnl"/>
        </w:rPr>
        <w:t xml:space="preserve"> de </w:t>
      </w:r>
      <w:proofErr w:type="spellStart"/>
      <w:r w:rsidRPr="00F703AC">
        <w:rPr>
          <w:rFonts w:ascii="Arial" w:hAnsi="Arial" w:cs="Arial"/>
          <w:color w:val="000000" w:themeColor="text1"/>
          <w:lang w:val="es-ES_tradnl"/>
        </w:rPr>
        <w:t>l'environnement</w:t>
      </w:r>
      <w:proofErr w:type="spellEnd"/>
      <w:r w:rsidRPr="00F703AC">
        <w:rPr>
          <w:rFonts w:ascii="Arial" w:hAnsi="Arial" w:cs="Arial"/>
          <w:color w:val="000000" w:themeColor="text1"/>
          <w:lang w:val="es-ES_tradnl"/>
        </w:rPr>
        <w:t xml:space="preserve"> et du </w:t>
      </w:r>
      <w:proofErr w:type="spellStart"/>
      <w:r w:rsidRPr="00F703AC">
        <w:rPr>
          <w:rFonts w:ascii="Arial" w:hAnsi="Arial" w:cs="Arial"/>
          <w:color w:val="000000" w:themeColor="text1"/>
          <w:lang w:val="es-ES_tradnl"/>
        </w:rPr>
        <w:t>climat</w:t>
      </w:r>
      <w:proofErr w:type="spellEnd"/>
      <w:r w:rsidRPr="00F703AC">
        <w:rPr>
          <w:rFonts w:ascii="Arial" w:hAnsi="Arial" w:cs="Arial"/>
          <w:color w:val="000000" w:themeColor="text1"/>
          <w:lang w:val="es-ES_tradnl"/>
        </w:rPr>
        <w:t xml:space="preserve"> et </w:t>
      </w:r>
      <w:proofErr w:type="spellStart"/>
      <w:r w:rsidRPr="00F703AC">
        <w:rPr>
          <w:rFonts w:ascii="Arial" w:hAnsi="Arial" w:cs="Arial"/>
          <w:color w:val="000000" w:themeColor="text1"/>
          <w:lang w:val="es-ES_tradnl"/>
        </w:rPr>
        <w:t>nous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nous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engageons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activement</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pour</w:t>
      </w:r>
      <w:proofErr w:type="spellEnd"/>
      <w:r w:rsidRPr="00F703AC">
        <w:rPr>
          <w:rFonts w:ascii="Arial" w:hAnsi="Arial" w:cs="Arial"/>
          <w:color w:val="000000" w:themeColor="text1"/>
          <w:lang w:val="es-ES_tradnl"/>
        </w:rPr>
        <w:t xml:space="preserve"> un avenir durable. </w:t>
      </w:r>
      <w:proofErr w:type="spellStart"/>
      <w:r w:rsidRPr="00F703AC">
        <w:rPr>
          <w:rFonts w:ascii="Arial" w:hAnsi="Arial" w:cs="Arial"/>
          <w:color w:val="000000" w:themeColor="text1"/>
          <w:lang w:val="es-ES_tradnl"/>
        </w:rPr>
        <w:t>Depuis</w:t>
      </w:r>
      <w:proofErr w:type="spellEnd"/>
      <w:r w:rsidRPr="00F703AC">
        <w:rPr>
          <w:rFonts w:ascii="Arial" w:hAnsi="Arial" w:cs="Arial"/>
          <w:color w:val="000000" w:themeColor="text1"/>
          <w:lang w:val="es-ES_tradnl"/>
        </w:rPr>
        <w:t xml:space="preserve"> 1994, la </w:t>
      </w:r>
      <w:proofErr w:type="spellStart"/>
      <w:r w:rsidRPr="00F703AC">
        <w:rPr>
          <w:rFonts w:ascii="Arial" w:hAnsi="Arial" w:cs="Arial"/>
          <w:color w:val="000000" w:themeColor="text1"/>
          <w:lang w:val="es-ES_tradnl"/>
        </w:rPr>
        <w:t>gestion</w:t>
      </w:r>
      <w:proofErr w:type="spellEnd"/>
      <w:r w:rsidRPr="00F703AC">
        <w:rPr>
          <w:rFonts w:ascii="Arial" w:hAnsi="Arial" w:cs="Arial"/>
          <w:color w:val="000000" w:themeColor="text1"/>
          <w:lang w:val="es-ES_tradnl"/>
        </w:rPr>
        <w:t xml:space="preserve"> de la </w:t>
      </w:r>
      <w:proofErr w:type="spellStart"/>
      <w:r w:rsidRPr="00F703AC">
        <w:rPr>
          <w:rFonts w:ascii="Arial" w:hAnsi="Arial" w:cs="Arial"/>
          <w:color w:val="000000" w:themeColor="text1"/>
          <w:lang w:val="es-ES_tradnl"/>
        </w:rPr>
        <w:t>qualité</w:t>
      </w:r>
      <w:proofErr w:type="spellEnd"/>
      <w:r w:rsidRPr="00F703AC">
        <w:rPr>
          <w:rFonts w:ascii="Arial" w:hAnsi="Arial" w:cs="Arial"/>
          <w:color w:val="000000" w:themeColor="text1"/>
          <w:lang w:val="es-ES_tradnl"/>
        </w:rPr>
        <w:t xml:space="preserve"> et la </w:t>
      </w:r>
      <w:proofErr w:type="spellStart"/>
      <w:r w:rsidRPr="00F703AC">
        <w:rPr>
          <w:rFonts w:ascii="Arial" w:hAnsi="Arial" w:cs="Arial"/>
          <w:color w:val="000000" w:themeColor="text1"/>
          <w:lang w:val="es-ES_tradnl"/>
        </w:rPr>
        <w:t>gestion</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environnementale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sont</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réunies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dans</w:t>
      </w:r>
      <w:proofErr w:type="spellEnd"/>
      <w:r w:rsidRPr="00F703AC">
        <w:rPr>
          <w:rFonts w:ascii="Arial" w:hAnsi="Arial" w:cs="Arial"/>
          <w:color w:val="000000" w:themeColor="text1"/>
          <w:lang w:val="es-ES_tradnl"/>
        </w:rPr>
        <w:t xml:space="preserve"> un </w:t>
      </w:r>
      <w:proofErr w:type="spellStart"/>
      <w:r w:rsidRPr="00F703AC">
        <w:rPr>
          <w:rFonts w:ascii="Arial" w:hAnsi="Arial" w:cs="Arial"/>
          <w:color w:val="000000" w:themeColor="text1"/>
          <w:lang w:val="es-ES_tradnl"/>
        </w:rPr>
        <w:t>système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intégré</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afin</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d'améliorer</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continuellement</w:t>
      </w:r>
      <w:proofErr w:type="spellEnd"/>
      <w:r w:rsidRPr="00F703AC">
        <w:rPr>
          <w:rFonts w:ascii="Arial" w:hAnsi="Arial" w:cs="Arial"/>
          <w:color w:val="000000" w:themeColor="text1"/>
          <w:lang w:val="es-ES_tradnl"/>
        </w:rPr>
        <w:t xml:space="preserve"> nos </w:t>
      </w:r>
      <w:proofErr w:type="spellStart"/>
      <w:r w:rsidRPr="00F703AC">
        <w:rPr>
          <w:rFonts w:ascii="Arial" w:hAnsi="Arial" w:cs="Arial"/>
          <w:color w:val="000000" w:themeColor="text1"/>
          <w:lang w:val="es-ES_tradnl"/>
        </w:rPr>
        <w:t>processus</w:t>
      </w:r>
      <w:proofErr w:type="spellEnd"/>
      <w:r w:rsidRPr="00F703AC">
        <w:rPr>
          <w:rFonts w:ascii="Arial" w:hAnsi="Arial" w:cs="Arial"/>
          <w:color w:val="000000" w:themeColor="text1"/>
          <w:lang w:val="es-ES_tradnl"/>
        </w:rPr>
        <w:t xml:space="preserve">. De plus, </w:t>
      </w:r>
      <w:proofErr w:type="spellStart"/>
      <w:r w:rsidRPr="00F703AC">
        <w:rPr>
          <w:rFonts w:ascii="Arial" w:hAnsi="Arial" w:cs="Arial"/>
          <w:color w:val="000000" w:themeColor="text1"/>
          <w:lang w:val="es-ES_tradnl"/>
        </w:rPr>
        <w:t>nous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accordons</w:t>
      </w:r>
      <w:proofErr w:type="spellEnd"/>
      <w:r w:rsidRPr="00F703AC">
        <w:rPr>
          <w:rFonts w:ascii="Arial" w:hAnsi="Arial" w:cs="Arial"/>
          <w:color w:val="000000" w:themeColor="text1"/>
          <w:lang w:val="es-ES_tradnl"/>
        </w:rPr>
        <w:t xml:space="preserve"> une grande </w:t>
      </w:r>
      <w:proofErr w:type="spellStart"/>
      <w:r w:rsidRPr="00F703AC">
        <w:rPr>
          <w:rFonts w:ascii="Arial" w:hAnsi="Arial" w:cs="Arial"/>
          <w:color w:val="000000" w:themeColor="text1"/>
          <w:lang w:val="es-ES_tradnl"/>
        </w:rPr>
        <w:t>importance</w:t>
      </w:r>
      <w:proofErr w:type="spellEnd"/>
      <w:r w:rsidRPr="00F703AC">
        <w:rPr>
          <w:rFonts w:ascii="Arial" w:hAnsi="Arial" w:cs="Arial"/>
          <w:color w:val="000000" w:themeColor="text1"/>
          <w:lang w:val="es-ES_tradnl"/>
        </w:rPr>
        <w:t xml:space="preserve"> à la </w:t>
      </w:r>
      <w:proofErr w:type="spellStart"/>
      <w:r w:rsidRPr="00F703AC">
        <w:rPr>
          <w:rFonts w:ascii="Arial" w:hAnsi="Arial" w:cs="Arial"/>
          <w:color w:val="000000" w:themeColor="text1"/>
          <w:lang w:val="es-ES_tradnl"/>
        </w:rPr>
        <w:t>sécurité</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au</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travail</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au</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respect</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mutuel</w:t>
      </w:r>
      <w:proofErr w:type="spellEnd"/>
      <w:r w:rsidRPr="00F703AC">
        <w:rPr>
          <w:rFonts w:ascii="Arial" w:hAnsi="Arial" w:cs="Arial"/>
          <w:color w:val="000000" w:themeColor="text1"/>
          <w:lang w:val="es-ES_tradnl"/>
        </w:rPr>
        <w:t xml:space="preserve"> et à </w:t>
      </w:r>
      <w:proofErr w:type="spellStart"/>
      <w:r w:rsidRPr="00F703AC">
        <w:rPr>
          <w:rFonts w:ascii="Arial" w:hAnsi="Arial" w:cs="Arial"/>
          <w:color w:val="000000" w:themeColor="text1"/>
          <w:lang w:val="es-ES_tradnl"/>
        </w:rPr>
        <w:t>l'égalité</w:t>
      </w:r>
      <w:proofErr w:type="spellEnd"/>
      <w:r w:rsidRPr="00F703AC">
        <w:rPr>
          <w:rFonts w:ascii="Arial" w:hAnsi="Arial" w:cs="Arial"/>
          <w:color w:val="000000" w:themeColor="text1"/>
          <w:lang w:val="es-ES_tradnl"/>
        </w:rPr>
        <w:t xml:space="preserve"> de </w:t>
      </w:r>
      <w:proofErr w:type="spellStart"/>
      <w:r w:rsidRPr="00F703AC">
        <w:rPr>
          <w:rFonts w:ascii="Arial" w:hAnsi="Arial" w:cs="Arial"/>
          <w:color w:val="000000" w:themeColor="text1"/>
          <w:lang w:val="es-ES_tradnl"/>
        </w:rPr>
        <w:t>traitement</w:t>
      </w:r>
      <w:proofErr w:type="spellEnd"/>
      <w:r w:rsidRPr="00F703AC">
        <w:rPr>
          <w:rFonts w:ascii="Arial" w:hAnsi="Arial" w:cs="Arial"/>
          <w:color w:val="000000" w:themeColor="text1"/>
          <w:lang w:val="es-ES_tradnl"/>
        </w:rPr>
        <w:t xml:space="preserve"> de </w:t>
      </w:r>
      <w:proofErr w:type="spellStart"/>
      <w:r w:rsidRPr="00F703AC">
        <w:rPr>
          <w:rFonts w:ascii="Arial" w:hAnsi="Arial" w:cs="Arial"/>
          <w:color w:val="000000" w:themeColor="text1"/>
          <w:lang w:val="es-ES_tradnl"/>
        </w:rPr>
        <w:t>tous</w:t>
      </w:r>
      <w:proofErr w:type="spellEnd"/>
      <w:r w:rsidRPr="00F703AC">
        <w:rPr>
          <w:rFonts w:ascii="Arial" w:hAnsi="Arial" w:cs="Arial"/>
          <w:color w:val="000000" w:themeColor="text1"/>
          <w:lang w:val="es-ES_tradnl"/>
        </w:rPr>
        <w:t xml:space="preserve"> les </w:t>
      </w:r>
      <w:proofErr w:type="spellStart"/>
      <w:r w:rsidRPr="00F703AC">
        <w:rPr>
          <w:rFonts w:ascii="Arial" w:hAnsi="Arial" w:cs="Arial"/>
          <w:color w:val="000000" w:themeColor="text1"/>
          <w:lang w:val="es-ES_tradnl"/>
        </w:rPr>
        <w:t>collaborateurs</w:t>
      </w:r>
      <w:proofErr w:type="spellEnd"/>
      <w:r w:rsidRPr="00F703AC">
        <w:rPr>
          <w:rFonts w:ascii="Arial" w:hAnsi="Arial" w:cs="Arial"/>
          <w:color w:val="000000" w:themeColor="text1"/>
          <w:lang w:val="es-ES_tradnl"/>
        </w:rPr>
        <w:t>.</w:t>
      </w:r>
    </w:p>
    <w:p w14:paraId="48CCF0FA" w14:textId="77777777" w:rsidR="00742917" w:rsidRPr="009D6A30" w:rsidRDefault="00742917" w:rsidP="00742917">
      <w:pPr>
        <w:spacing w:line="312" w:lineRule="auto"/>
        <w:jc w:val="both"/>
        <w:rPr>
          <w:rFonts w:ascii="Arial" w:hAnsi="Arial" w:cs="Arial"/>
          <w:color w:val="000000" w:themeColor="text1"/>
          <w:lang w:val="fr-FR"/>
        </w:rPr>
      </w:pPr>
      <w:proofErr w:type="spellStart"/>
      <w:r w:rsidRPr="00F703AC">
        <w:rPr>
          <w:rFonts w:ascii="Arial" w:hAnsi="Arial" w:cs="Arial"/>
          <w:color w:val="000000" w:themeColor="text1"/>
          <w:lang w:val="es-ES_tradnl"/>
        </w:rPr>
        <w:t>Notre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anniversaire</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n'est</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pas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seulement</w:t>
      </w:r>
      <w:proofErr w:type="spellEnd"/>
      <w:r w:rsidRPr="00F703AC">
        <w:rPr>
          <w:rFonts w:ascii="Arial" w:hAnsi="Arial" w:cs="Arial"/>
          <w:color w:val="000000" w:themeColor="text1"/>
          <w:lang w:val="es-ES_tradnl"/>
        </w:rPr>
        <w:t xml:space="preserve"> une </w:t>
      </w:r>
      <w:proofErr w:type="spellStart"/>
      <w:r w:rsidRPr="00F703AC">
        <w:rPr>
          <w:rFonts w:ascii="Arial" w:hAnsi="Arial" w:cs="Arial"/>
          <w:color w:val="000000" w:themeColor="text1"/>
          <w:lang w:val="es-ES_tradnl"/>
        </w:rPr>
        <w:t>étape</w:t>
      </w:r>
      <w:proofErr w:type="spellEnd"/>
      <w:r w:rsidRPr="00F703AC">
        <w:rPr>
          <w:rFonts w:ascii="Arial" w:hAnsi="Arial" w:cs="Arial"/>
          <w:color w:val="000000" w:themeColor="text1"/>
          <w:lang w:val="es-ES_tradnl"/>
        </w:rPr>
        <w:t xml:space="preserve"> importante, </w:t>
      </w:r>
      <w:proofErr w:type="spellStart"/>
      <w:r w:rsidRPr="00F703AC">
        <w:rPr>
          <w:rFonts w:ascii="Arial" w:hAnsi="Arial" w:cs="Arial"/>
          <w:color w:val="000000" w:themeColor="text1"/>
          <w:lang w:val="es-ES_tradnl"/>
        </w:rPr>
        <w:t>mais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aussi</w:t>
      </w:r>
      <w:proofErr w:type="spellEnd"/>
      <w:r w:rsidRPr="00F703AC">
        <w:rPr>
          <w:rFonts w:ascii="Arial" w:hAnsi="Arial" w:cs="Arial"/>
          <w:color w:val="000000" w:themeColor="text1"/>
          <w:lang w:val="es-ES_tradnl"/>
        </w:rPr>
        <w:t xml:space="preserve"> la </w:t>
      </w:r>
      <w:proofErr w:type="spellStart"/>
      <w:r w:rsidRPr="00F703AC">
        <w:rPr>
          <w:rFonts w:ascii="Arial" w:hAnsi="Arial" w:cs="Arial"/>
          <w:color w:val="000000" w:themeColor="text1"/>
          <w:lang w:val="es-ES_tradnl"/>
        </w:rPr>
        <w:t>démonstration</w:t>
      </w:r>
      <w:proofErr w:type="spellEnd"/>
      <w:r w:rsidRPr="00F703AC">
        <w:rPr>
          <w:rFonts w:ascii="Arial" w:hAnsi="Arial" w:cs="Arial"/>
          <w:color w:val="000000" w:themeColor="text1"/>
          <w:lang w:val="es-ES_tradnl"/>
        </w:rPr>
        <w:t xml:space="preserve"> de </w:t>
      </w:r>
      <w:proofErr w:type="spellStart"/>
      <w:r w:rsidRPr="00F703AC">
        <w:rPr>
          <w:rFonts w:ascii="Arial" w:hAnsi="Arial" w:cs="Arial"/>
          <w:color w:val="000000" w:themeColor="text1"/>
          <w:lang w:val="es-ES_tradnl"/>
        </w:rPr>
        <w:t>l'engagement</w:t>
      </w:r>
      <w:proofErr w:type="spellEnd"/>
      <w:r w:rsidRPr="00F703AC">
        <w:rPr>
          <w:rFonts w:ascii="Arial" w:hAnsi="Arial" w:cs="Arial"/>
          <w:color w:val="000000" w:themeColor="text1"/>
          <w:lang w:val="es-ES_tradnl"/>
        </w:rPr>
        <w:t xml:space="preserve">, de la </w:t>
      </w:r>
      <w:proofErr w:type="spellStart"/>
      <w:r w:rsidRPr="00F703AC">
        <w:rPr>
          <w:rFonts w:ascii="Arial" w:hAnsi="Arial" w:cs="Arial"/>
          <w:color w:val="000000" w:themeColor="text1"/>
          <w:lang w:val="es-ES_tradnl"/>
        </w:rPr>
        <w:t>qualité</w:t>
      </w:r>
      <w:proofErr w:type="spellEnd"/>
      <w:r w:rsidRPr="00F703AC">
        <w:rPr>
          <w:rFonts w:ascii="Arial" w:hAnsi="Arial" w:cs="Arial"/>
          <w:color w:val="000000" w:themeColor="text1"/>
          <w:lang w:val="es-ES_tradnl"/>
        </w:rPr>
        <w:t xml:space="preserve"> et de la </w:t>
      </w:r>
      <w:proofErr w:type="spellStart"/>
      <w:r w:rsidRPr="00F703AC">
        <w:rPr>
          <w:rFonts w:ascii="Arial" w:hAnsi="Arial" w:cs="Arial"/>
          <w:color w:val="000000" w:themeColor="text1"/>
          <w:lang w:val="es-ES_tradnl"/>
        </w:rPr>
        <w:t>passion</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avec</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lesquels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nous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améliorons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sans</w:t>
      </w:r>
      <w:proofErr w:type="spellEnd"/>
      <w:r w:rsidRPr="00F703AC">
        <w:rPr>
          <w:rFonts w:ascii="Arial" w:hAnsi="Arial" w:cs="Arial"/>
          <w:color w:val="000000" w:themeColor="text1"/>
          <w:lang w:val="es-ES_tradnl"/>
        </w:rPr>
        <w:t xml:space="preserve"> </w:t>
      </w:r>
      <w:proofErr w:type="spellStart"/>
      <w:r w:rsidRPr="00F703AC">
        <w:rPr>
          <w:rFonts w:ascii="Arial" w:hAnsi="Arial" w:cs="Arial"/>
          <w:color w:val="000000" w:themeColor="text1"/>
          <w:lang w:val="es-ES_tradnl"/>
        </w:rPr>
        <w:t>cesse</w:t>
      </w:r>
      <w:proofErr w:type="spellEnd"/>
      <w:r w:rsidRPr="00F703AC">
        <w:rPr>
          <w:rFonts w:ascii="Arial" w:hAnsi="Arial" w:cs="Arial"/>
          <w:color w:val="000000" w:themeColor="text1"/>
          <w:lang w:val="es-ES_tradnl"/>
        </w:rPr>
        <w:t xml:space="preserve"> nos </w:t>
      </w:r>
      <w:proofErr w:type="spellStart"/>
      <w:r w:rsidRPr="00F703AC">
        <w:rPr>
          <w:rFonts w:ascii="Arial" w:hAnsi="Arial" w:cs="Arial"/>
          <w:color w:val="000000" w:themeColor="text1"/>
          <w:lang w:val="es-ES_tradnl"/>
        </w:rPr>
        <w:t>produits</w:t>
      </w:r>
      <w:proofErr w:type="spellEnd"/>
      <w:r w:rsidRPr="00F703AC">
        <w:rPr>
          <w:rFonts w:ascii="Arial" w:hAnsi="Arial" w:cs="Arial"/>
          <w:color w:val="000000" w:themeColor="text1"/>
          <w:lang w:val="es-ES_tradnl"/>
        </w:rPr>
        <w:t xml:space="preserve"> et nos </w:t>
      </w:r>
      <w:proofErr w:type="spellStart"/>
      <w:r w:rsidRPr="00F703AC">
        <w:rPr>
          <w:rFonts w:ascii="Arial" w:hAnsi="Arial" w:cs="Arial"/>
          <w:color w:val="000000" w:themeColor="text1"/>
          <w:lang w:val="es-ES_tradnl"/>
        </w:rPr>
        <w:t>services</w:t>
      </w:r>
      <w:proofErr w:type="spellEnd"/>
      <w:r w:rsidRPr="00F703AC">
        <w:rPr>
          <w:rFonts w:ascii="Arial" w:hAnsi="Arial" w:cs="Arial"/>
          <w:color w:val="000000" w:themeColor="text1"/>
          <w:lang w:val="es-ES_tradnl"/>
        </w:rPr>
        <w:t xml:space="preserve">. </w:t>
      </w:r>
      <w:r w:rsidRPr="009D6A30">
        <w:rPr>
          <w:rFonts w:ascii="Arial" w:hAnsi="Arial" w:cs="Arial"/>
          <w:color w:val="000000" w:themeColor="text1"/>
          <w:lang w:val="fr-FR"/>
        </w:rPr>
        <w:t>Nous remercions nos clients, partenaires et collaborateurs pour leur confiance et leur soutien, et nous réjouissons à l'idée d'écrire ensemble les prochains chapitres de notre succès !</w:t>
      </w:r>
    </w:p>
    <w:p w14:paraId="043F2F81" w14:textId="77777777" w:rsidR="00742917" w:rsidRPr="002A5522" w:rsidRDefault="00742917" w:rsidP="005C74B0">
      <w:pPr>
        <w:spacing w:line="288" w:lineRule="auto"/>
        <w:rPr>
          <w:rFonts w:ascii="Arial" w:hAnsi="Arial" w:cs="Arial"/>
          <w:lang w:val="fr-FR"/>
        </w:rPr>
      </w:pPr>
    </w:p>
    <w:sectPr w:rsidR="00742917" w:rsidRPr="002A5522" w:rsidSect="00930195">
      <w:headerReference w:type="default" r:id="rId16"/>
      <w:pgSz w:w="11906" w:h="16838"/>
      <w:pgMar w:top="1702"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12A730" w14:textId="77777777" w:rsidR="00B64D90" w:rsidRDefault="00B64D90" w:rsidP="00930195">
      <w:pPr>
        <w:spacing w:after="0" w:line="240" w:lineRule="auto"/>
      </w:pPr>
      <w:r>
        <w:separator/>
      </w:r>
    </w:p>
  </w:endnote>
  <w:endnote w:type="continuationSeparator" w:id="0">
    <w:p w14:paraId="06E35FA0" w14:textId="77777777" w:rsidR="00B64D90" w:rsidRDefault="00B64D90" w:rsidP="009301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9393DB" w14:textId="77777777" w:rsidR="00B64D90" w:rsidRDefault="00B64D90" w:rsidP="00930195">
      <w:pPr>
        <w:spacing w:after="0" w:line="240" w:lineRule="auto"/>
      </w:pPr>
      <w:r>
        <w:separator/>
      </w:r>
    </w:p>
  </w:footnote>
  <w:footnote w:type="continuationSeparator" w:id="0">
    <w:p w14:paraId="1374E4FD" w14:textId="77777777" w:rsidR="00B64D90" w:rsidRDefault="00B64D90" w:rsidP="009301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E4BC7" w14:textId="16787941" w:rsidR="00930195" w:rsidRDefault="00742917">
    <w:pPr>
      <w:pStyle w:val="Kopfzeile"/>
    </w:pPr>
    <w:r>
      <w:rPr>
        <w:noProof/>
      </w:rPr>
      <w:drawing>
        <wp:anchor distT="0" distB="0" distL="114300" distR="114300" simplePos="0" relativeHeight="251659264" behindDoc="1" locked="0" layoutInCell="1" allowOverlap="1" wp14:anchorId="26D0766D" wp14:editId="59A1EC86">
          <wp:simplePos x="0" y="0"/>
          <wp:positionH relativeFrom="column">
            <wp:posOffset>-895350</wp:posOffset>
          </wp:positionH>
          <wp:positionV relativeFrom="paragraph">
            <wp:posOffset>-445135</wp:posOffset>
          </wp:positionV>
          <wp:extent cx="7550111" cy="10679754"/>
          <wp:effectExtent l="0" t="0" r="0" b="7620"/>
          <wp:wrapNone/>
          <wp:docPr id="9434880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50111" cy="1067975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FF79EF"/>
    <w:multiLevelType w:val="multilevel"/>
    <w:tmpl w:val="4474A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4F5CF3"/>
    <w:multiLevelType w:val="multilevel"/>
    <w:tmpl w:val="3DC41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25C234C"/>
    <w:multiLevelType w:val="hybridMultilevel"/>
    <w:tmpl w:val="3532283E"/>
    <w:lvl w:ilvl="0" w:tplc="C666E740">
      <w:start w:val="3"/>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083598242">
    <w:abstractNumId w:val="1"/>
  </w:num>
  <w:num w:numId="2" w16cid:durableId="994992693">
    <w:abstractNumId w:val="0"/>
  </w:num>
  <w:num w:numId="3" w16cid:durableId="80917347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099E"/>
    <w:rsid w:val="000057BF"/>
    <w:rsid w:val="000335CE"/>
    <w:rsid w:val="00074718"/>
    <w:rsid w:val="00087137"/>
    <w:rsid w:val="000F0144"/>
    <w:rsid w:val="001458EC"/>
    <w:rsid w:val="00146ABA"/>
    <w:rsid w:val="001A77D8"/>
    <w:rsid w:val="001B79CA"/>
    <w:rsid w:val="001E2F50"/>
    <w:rsid w:val="00263424"/>
    <w:rsid w:val="00286D8B"/>
    <w:rsid w:val="002A5522"/>
    <w:rsid w:val="002E116A"/>
    <w:rsid w:val="002E16E9"/>
    <w:rsid w:val="00307C8C"/>
    <w:rsid w:val="003C3A08"/>
    <w:rsid w:val="004224B9"/>
    <w:rsid w:val="004326A5"/>
    <w:rsid w:val="00433138"/>
    <w:rsid w:val="00437A4D"/>
    <w:rsid w:val="004A099E"/>
    <w:rsid w:val="004E174D"/>
    <w:rsid w:val="00531D77"/>
    <w:rsid w:val="005757A8"/>
    <w:rsid w:val="00575B1C"/>
    <w:rsid w:val="00593153"/>
    <w:rsid w:val="005B31A9"/>
    <w:rsid w:val="005C74B0"/>
    <w:rsid w:val="006621A3"/>
    <w:rsid w:val="006C6457"/>
    <w:rsid w:val="006F2150"/>
    <w:rsid w:val="00742917"/>
    <w:rsid w:val="00774700"/>
    <w:rsid w:val="007D7003"/>
    <w:rsid w:val="007F428A"/>
    <w:rsid w:val="007F4597"/>
    <w:rsid w:val="00930195"/>
    <w:rsid w:val="009648B9"/>
    <w:rsid w:val="00986DA3"/>
    <w:rsid w:val="009E78D1"/>
    <w:rsid w:val="00A1485F"/>
    <w:rsid w:val="00A50161"/>
    <w:rsid w:val="00A74288"/>
    <w:rsid w:val="00AB23D9"/>
    <w:rsid w:val="00ADBCC8"/>
    <w:rsid w:val="00AF3EC2"/>
    <w:rsid w:val="00AF7CEE"/>
    <w:rsid w:val="00B560EB"/>
    <w:rsid w:val="00B64D90"/>
    <w:rsid w:val="00B94C40"/>
    <w:rsid w:val="00B9502C"/>
    <w:rsid w:val="00BA233B"/>
    <w:rsid w:val="00BA4B47"/>
    <w:rsid w:val="00BA75C7"/>
    <w:rsid w:val="00BC427C"/>
    <w:rsid w:val="00BD2016"/>
    <w:rsid w:val="00C33EFD"/>
    <w:rsid w:val="00C70B4A"/>
    <w:rsid w:val="00CA1B2C"/>
    <w:rsid w:val="00CD775F"/>
    <w:rsid w:val="00D2331F"/>
    <w:rsid w:val="00D32918"/>
    <w:rsid w:val="00D745A0"/>
    <w:rsid w:val="00DE7070"/>
    <w:rsid w:val="00E14A7F"/>
    <w:rsid w:val="00E456B8"/>
    <w:rsid w:val="00E914FD"/>
    <w:rsid w:val="00ED051B"/>
    <w:rsid w:val="00F52F7A"/>
    <w:rsid w:val="02173703"/>
    <w:rsid w:val="1372D2E8"/>
    <w:rsid w:val="1D6D70AE"/>
    <w:rsid w:val="2A2A723E"/>
    <w:rsid w:val="2C60A1AC"/>
    <w:rsid w:val="3D04C08D"/>
    <w:rsid w:val="408C0973"/>
    <w:rsid w:val="426303A3"/>
    <w:rsid w:val="4496E789"/>
    <w:rsid w:val="4B931A00"/>
    <w:rsid w:val="56F71E39"/>
    <w:rsid w:val="584EB837"/>
    <w:rsid w:val="62D83E50"/>
    <w:rsid w:val="73FC05C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EF019D"/>
  <w15:chartTrackingRefBased/>
  <w15:docId w15:val="{7D80943C-4458-4D8D-BD10-4E9AD99EE6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de-DE"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F428A"/>
    <w:rPr>
      <w:rFonts w:ascii="Aptos" w:hAnsi="Aptos"/>
    </w:rPr>
  </w:style>
  <w:style w:type="paragraph" w:styleId="berschrift1">
    <w:name w:val="heading 1"/>
    <w:basedOn w:val="Standard"/>
    <w:next w:val="Standard"/>
    <w:link w:val="berschrift1Zchn"/>
    <w:uiPriority w:val="9"/>
    <w:qFormat/>
    <w:rsid w:val="004A099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4A099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4A099E"/>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4A099E"/>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4A099E"/>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4A099E"/>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4A099E"/>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4A099E"/>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4A099E"/>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A099E"/>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4A099E"/>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4A099E"/>
    <w:rPr>
      <w:rFonts w:ascii="Aptos" w:eastAsiaTheme="majorEastAsia" w:hAnsi="Aptos"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4A099E"/>
    <w:rPr>
      <w:rFonts w:ascii="Aptos" w:eastAsiaTheme="majorEastAsia" w:hAnsi="Aptos"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4A099E"/>
    <w:rPr>
      <w:rFonts w:ascii="Aptos" w:eastAsiaTheme="majorEastAsia" w:hAnsi="Aptos" w:cstheme="majorBidi"/>
      <w:color w:val="0F4761" w:themeColor="accent1" w:themeShade="BF"/>
    </w:rPr>
  </w:style>
  <w:style w:type="character" w:customStyle="1" w:styleId="berschrift6Zchn">
    <w:name w:val="Überschrift 6 Zchn"/>
    <w:basedOn w:val="Absatz-Standardschriftart"/>
    <w:link w:val="berschrift6"/>
    <w:uiPriority w:val="9"/>
    <w:semiHidden/>
    <w:rsid w:val="004A099E"/>
    <w:rPr>
      <w:rFonts w:ascii="Aptos" w:eastAsiaTheme="majorEastAsia" w:hAnsi="Aptos" w:cstheme="majorBidi"/>
      <w:i/>
      <w:iCs/>
      <w:color w:val="595959" w:themeColor="text1" w:themeTint="A6"/>
    </w:rPr>
  </w:style>
  <w:style w:type="character" w:customStyle="1" w:styleId="berschrift7Zchn">
    <w:name w:val="Überschrift 7 Zchn"/>
    <w:basedOn w:val="Absatz-Standardschriftart"/>
    <w:link w:val="berschrift7"/>
    <w:uiPriority w:val="9"/>
    <w:semiHidden/>
    <w:rsid w:val="004A099E"/>
    <w:rPr>
      <w:rFonts w:ascii="Aptos" w:eastAsiaTheme="majorEastAsia" w:hAnsi="Aptos" w:cstheme="majorBidi"/>
      <w:color w:val="595959" w:themeColor="text1" w:themeTint="A6"/>
    </w:rPr>
  </w:style>
  <w:style w:type="character" w:customStyle="1" w:styleId="berschrift8Zchn">
    <w:name w:val="Überschrift 8 Zchn"/>
    <w:basedOn w:val="Absatz-Standardschriftart"/>
    <w:link w:val="berschrift8"/>
    <w:uiPriority w:val="9"/>
    <w:semiHidden/>
    <w:rsid w:val="004A099E"/>
    <w:rPr>
      <w:rFonts w:ascii="Aptos" w:eastAsiaTheme="majorEastAsia" w:hAnsi="Aptos" w:cstheme="majorBidi"/>
      <w:i/>
      <w:iCs/>
      <w:color w:val="272727" w:themeColor="text1" w:themeTint="D8"/>
    </w:rPr>
  </w:style>
  <w:style w:type="character" w:customStyle="1" w:styleId="berschrift9Zchn">
    <w:name w:val="Überschrift 9 Zchn"/>
    <w:basedOn w:val="Absatz-Standardschriftart"/>
    <w:link w:val="berschrift9"/>
    <w:uiPriority w:val="9"/>
    <w:semiHidden/>
    <w:rsid w:val="004A099E"/>
    <w:rPr>
      <w:rFonts w:ascii="Aptos" w:eastAsiaTheme="majorEastAsia" w:hAnsi="Aptos" w:cstheme="majorBidi"/>
      <w:color w:val="272727" w:themeColor="text1" w:themeTint="D8"/>
    </w:rPr>
  </w:style>
  <w:style w:type="paragraph" w:styleId="Titel">
    <w:name w:val="Title"/>
    <w:basedOn w:val="Standard"/>
    <w:next w:val="Standard"/>
    <w:link w:val="TitelZchn"/>
    <w:uiPriority w:val="10"/>
    <w:qFormat/>
    <w:rsid w:val="004A099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4A099E"/>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4A099E"/>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4A099E"/>
    <w:rPr>
      <w:rFonts w:ascii="Aptos" w:eastAsiaTheme="majorEastAsia" w:hAnsi="Aptos" w:cstheme="majorBidi"/>
      <w:color w:val="595959" w:themeColor="text1" w:themeTint="A6"/>
      <w:spacing w:val="15"/>
      <w:sz w:val="28"/>
      <w:szCs w:val="28"/>
    </w:rPr>
  </w:style>
  <w:style w:type="paragraph" w:styleId="Zitat">
    <w:name w:val="Quote"/>
    <w:basedOn w:val="Standard"/>
    <w:next w:val="Standard"/>
    <w:link w:val="ZitatZchn"/>
    <w:uiPriority w:val="29"/>
    <w:qFormat/>
    <w:rsid w:val="004A099E"/>
    <w:pPr>
      <w:spacing w:before="160"/>
      <w:jc w:val="center"/>
    </w:pPr>
    <w:rPr>
      <w:i/>
      <w:iCs/>
      <w:color w:val="404040" w:themeColor="text1" w:themeTint="BF"/>
    </w:rPr>
  </w:style>
  <w:style w:type="character" w:customStyle="1" w:styleId="ZitatZchn">
    <w:name w:val="Zitat Zchn"/>
    <w:basedOn w:val="Absatz-Standardschriftart"/>
    <w:link w:val="Zitat"/>
    <w:uiPriority w:val="29"/>
    <w:rsid w:val="004A099E"/>
    <w:rPr>
      <w:i/>
      <w:iCs/>
      <w:color w:val="404040" w:themeColor="text1" w:themeTint="BF"/>
    </w:rPr>
  </w:style>
  <w:style w:type="paragraph" w:styleId="Listenabsatz">
    <w:name w:val="List Paragraph"/>
    <w:basedOn w:val="Standard"/>
    <w:uiPriority w:val="34"/>
    <w:qFormat/>
    <w:rsid w:val="004A099E"/>
    <w:pPr>
      <w:ind w:left="720"/>
      <w:contextualSpacing/>
    </w:pPr>
  </w:style>
  <w:style w:type="character" w:styleId="IntensiveHervorhebung">
    <w:name w:val="Intense Emphasis"/>
    <w:basedOn w:val="Absatz-Standardschriftart"/>
    <w:uiPriority w:val="21"/>
    <w:qFormat/>
    <w:rsid w:val="004A099E"/>
    <w:rPr>
      <w:i/>
      <w:iCs/>
      <w:color w:val="0F4761" w:themeColor="accent1" w:themeShade="BF"/>
    </w:rPr>
  </w:style>
  <w:style w:type="paragraph" w:styleId="IntensivesZitat">
    <w:name w:val="Intense Quote"/>
    <w:basedOn w:val="Standard"/>
    <w:next w:val="Standard"/>
    <w:link w:val="IntensivesZitatZchn"/>
    <w:uiPriority w:val="30"/>
    <w:qFormat/>
    <w:rsid w:val="004A099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4A099E"/>
    <w:rPr>
      <w:i/>
      <w:iCs/>
      <w:color w:val="0F4761" w:themeColor="accent1" w:themeShade="BF"/>
    </w:rPr>
  </w:style>
  <w:style w:type="character" w:styleId="IntensiverVerweis">
    <w:name w:val="Intense Reference"/>
    <w:basedOn w:val="Absatz-Standardschriftart"/>
    <w:uiPriority w:val="32"/>
    <w:qFormat/>
    <w:rsid w:val="004A099E"/>
    <w:rPr>
      <w:b/>
      <w:bCs/>
      <w:smallCaps/>
      <w:color w:val="0F4761" w:themeColor="accent1" w:themeShade="BF"/>
      <w:spacing w:val="5"/>
    </w:rPr>
  </w:style>
  <w:style w:type="paragraph" w:styleId="StandardWeb">
    <w:name w:val="Normal (Web)"/>
    <w:basedOn w:val="Standard"/>
    <w:uiPriority w:val="99"/>
    <w:semiHidden/>
    <w:unhideWhenUsed/>
    <w:rsid w:val="004A099E"/>
    <w:rPr>
      <w:rFonts w:ascii="Times New Roman" w:hAnsi="Times New Roman" w:cs="Times New Roman"/>
      <w:sz w:val="24"/>
      <w:szCs w:val="24"/>
    </w:rPr>
  </w:style>
  <w:style w:type="paragraph" w:styleId="Kopfzeile">
    <w:name w:val="header"/>
    <w:basedOn w:val="Standard"/>
    <w:link w:val="KopfzeileZchn"/>
    <w:uiPriority w:val="99"/>
    <w:unhideWhenUsed/>
    <w:rsid w:val="0093019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930195"/>
    <w:rPr>
      <w:rFonts w:ascii="Aptos" w:hAnsi="Aptos"/>
    </w:rPr>
  </w:style>
  <w:style w:type="paragraph" w:styleId="Fuzeile">
    <w:name w:val="footer"/>
    <w:basedOn w:val="Standard"/>
    <w:link w:val="FuzeileZchn"/>
    <w:uiPriority w:val="99"/>
    <w:unhideWhenUsed/>
    <w:rsid w:val="0093019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930195"/>
    <w:rPr>
      <w:rFonts w:ascii="Aptos" w:hAnsi="Aptos"/>
    </w:rPr>
  </w:style>
  <w:style w:type="character" w:styleId="Hyperlink">
    <w:name w:val="Hyperlink"/>
    <w:basedOn w:val="Absatz-Standardschriftart"/>
    <w:semiHidden/>
    <w:rsid w:val="00930195"/>
    <w:rPr>
      <w:color w:val="0000FF"/>
      <w:u w:val="single"/>
    </w:rPr>
  </w:style>
  <w:style w:type="table" w:styleId="Tabellenraster">
    <w:name w:val="Table Grid"/>
    <w:basedOn w:val="NormaleTabelle"/>
    <w:uiPriority w:val="59"/>
    <w:rsid w:val="00930195"/>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930195"/>
    <w:rPr>
      <w:color w:val="605E5C"/>
      <w:shd w:val="clear" w:color="auto" w:fill="E1DFDD"/>
    </w:rPr>
  </w:style>
  <w:style w:type="character" w:styleId="BesuchterLink">
    <w:name w:val="FollowedHyperlink"/>
    <w:basedOn w:val="Absatz-Standardschriftart"/>
    <w:uiPriority w:val="99"/>
    <w:semiHidden/>
    <w:unhideWhenUsed/>
    <w:rsid w:val="00930195"/>
    <w:rPr>
      <w:color w:val="96607D" w:themeColor="followedHyperlink"/>
      <w:u w:val="single"/>
    </w:rPr>
  </w:style>
  <w:style w:type="paragraph" w:styleId="berarbeitung">
    <w:name w:val="Revision"/>
    <w:hidden/>
    <w:uiPriority w:val="99"/>
    <w:semiHidden/>
    <w:rsid w:val="00930195"/>
    <w:pPr>
      <w:spacing w:after="0" w:line="240" w:lineRule="auto"/>
    </w:pPr>
    <w:rPr>
      <w:rFonts w:ascii="Aptos" w:hAnsi="Aptos"/>
    </w:rPr>
  </w:style>
  <w:style w:type="character" w:styleId="Kommentarzeichen">
    <w:name w:val="annotation reference"/>
    <w:basedOn w:val="Absatz-Standardschriftart"/>
    <w:uiPriority w:val="99"/>
    <w:semiHidden/>
    <w:unhideWhenUsed/>
    <w:rsid w:val="009648B9"/>
    <w:rPr>
      <w:sz w:val="16"/>
      <w:szCs w:val="16"/>
    </w:rPr>
  </w:style>
  <w:style w:type="paragraph" w:styleId="Kommentartext">
    <w:name w:val="annotation text"/>
    <w:basedOn w:val="Standard"/>
    <w:link w:val="KommentartextZchn"/>
    <w:uiPriority w:val="99"/>
    <w:unhideWhenUsed/>
    <w:rsid w:val="009648B9"/>
    <w:pPr>
      <w:spacing w:line="240" w:lineRule="auto"/>
    </w:pPr>
    <w:rPr>
      <w:sz w:val="20"/>
      <w:szCs w:val="20"/>
    </w:rPr>
  </w:style>
  <w:style w:type="character" w:customStyle="1" w:styleId="KommentartextZchn">
    <w:name w:val="Kommentartext Zchn"/>
    <w:basedOn w:val="Absatz-Standardschriftart"/>
    <w:link w:val="Kommentartext"/>
    <w:uiPriority w:val="99"/>
    <w:rsid w:val="009648B9"/>
    <w:rPr>
      <w:sz w:val="20"/>
      <w:szCs w:val="20"/>
    </w:rPr>
  </w:style>
  <w:style w:type="paragraph" w:styleId="Kommentarthema">
    <w:name w:val="annotation subject"/>
    <w:basedOn w:val="Kommentartext"/>
    <w:next w:val="Kommentartext"/>
    <w:link w:val="KommentarthemaZchn"/>
    <w:uiPriority w:val="99"/>
    <w:semiHidden/>
    <w:unhideWhenUsed/>
    <w:rsid w:val="009648B9"/>
    <w:rPr>
      <w:b/>
      <w:bCs/>
    </w:rPr>
  </w:style>
  <w:style w:type="character" w:customStyle="1" w:styleId="KommentarthemaZchn">
    <w:name w:val="Kommentarthema Zchn"/>
    <w:basedOn w:val="KommentartextZchn"/>
    <w:link w:val="Kommentarthema"/>
    <w:uiPriority w:val="99"/>
    <w:semiHidden/>
    <w:rsid w:val="009648B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dentaurum.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info@dentaurum.com" TargetMode="Externa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d896f6d-b7bd-4140-a54a-dc4e48ff8304">
      <Terms xmlns="http://schemas.microsoft.com/office/infopath/2007/PartnerControls"/>
    </lcf76f155ced4ddcb4097134ff3c332f>
    <TaxCatchAll xmlns="7034abc3-b0d9-4d37-8b03-feec009547f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3C8254C81F6C134E84F44CA21ACBA4E1" ma:contentTypeVersion="13" ma:contentTypeDescription="Ein neues Dokument erstellen." ma:contentTypeScope="" ma:versionID="82dd1b67c4316e294ed7bb72b90af251">
  <xsd:schema xmlns:xsd="http://www.w3.org/2001/XMLSchema" xmlns:xs="http://www.w3.org/2001/XMLSchema" xmlns:p="http://schemas.microsoft.com/office/2006/metadata/properties" xmlns:ns2="6d896f6d-b7bd-4140-a54a-dc4e48ff8304" xmlns:ns3="7034abc3-b0d9-4d37-8b03-feec009547f8" targetNamespace="http://schemas.microsoft.com/office/2006/metadata/properties" ma:root="true" ma:fieldsID="ec27553738b51415b53f846520f0dcdb" ns2:_="" ns3:_="">
    <xsd:import namespace="6d896f6d-b7bd-4140-a54a-dc4e48ff8304"/>
    <xsd:import namespace="7034abc3-b0d9-4d37-8b03-feec009547f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BillingMetadata"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896f6d-b7bd-4140-a54a-dc4e48ff83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6181a2e7-1215-4895-85e6-b4a59a54a6ad"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034abc3-b0d9-4d37-8b03-feec009547f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a2ebf3e-0f39-4637-9774-84421f7d8a31}" ma:internalName="TaxCatchAll" ma:showField="CatchAllData" ma:web="7034abc3-b0d9-4d37-8b03-feec009547f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23E3002-CB09-493B-826F-8A3867934927}">
  <ds:schemaRefs>
    <ds:schemaRef ds:uri="http://schemas.openxmlformats.org/officeDocument/2006/bibliography"/>
  </ds:schemaRefs>
</ds:datastoreItem>
</file>

<file path=customXml/itemProps2.xml><?xml version="1.0" encoding="utf-8"?>
<ds:datastoreItem xmlns:ds="http://schemas.openxmlformats.org/officeDocument/2006/customXml" ds:itemID="{61A77FBF-0258-4884-A649-128125939B37}">
  <ds:schemaRefs>
    <ds:schemaRef ds:uri="http://schemas.microsoft.com/office/2006/metadata/properties"/>
    <ds:schemaRef ds:uri="http://schemas.microsoft.com/office/infopath/2007/PartnerControls"/>
    <ds:schemaRef ds:uri="6d896f6d-b7bd-4140-a54a-dc4e48ff8304"/>
    <ds:schemaRef ds:uri="7034abc3-b0d9-4d37-8b03-feec009547f8"/>
  </ds:schemaRefs>
</ds:datastoreItem>
</file>

<file path=customXml/itemProps3.xml><?xml version="1.0" encoding="utf-8"?>
<ds:datastoreItem xmlns:ds="http://schemas.openxmlformats.org/officeDocument/2006/customXml" ds:itemID="{30AFC35B-A046-421D-B211-5F112064DC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896f6d-b7bd-4140-a54a-dc4e48ff8304"/>
    <ds:schemaRef ds:uri="7034abc3-b0d9-4d37-8b03-feec009547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8E9DE10-5417-4C6E-8D82-FB6C1209EDD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704</Words>
  <Characters>4436</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
    </vt:vector>
  </TitlesOfParts>
  <Company>Dentaurum</Company>
  <LinksUpToDate>false</LinksUpToDate>
  <CharactersWithSpaces>5130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Dietrich, Saskia</dc:creator>
  <cp:keywords/>
  <dc:description/>
  <cp:lastModifiedBy>Hahn, Luisa</cp:lastModifiedBy>
  <cp:revision>3</cp:revision>
  <dcterms:created xsi:type="dcterms:W3CDTF">2026-05-29T10:45:00Z</dcterms:created>
  <dcterms:modified xsi:type="dcterms:W3CDTF">2026-05-29T10:49:00Z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0x0101003C8254C81F6C134E84F44CA21ACBA4E1</vt:lpwstr>
  </property>
  <property fmtid="{D5CDD505-2E9C-101B-9397-08002B2CF9AE}" pid="3" name="MediaServiceImageTags">
    <vt:lpwstr/>
  </property>
</Properties>
</file>